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C9" w:rsidRPr="009F0F9A" w:rsidRDefault="006574D3" w:rsidP="002E05C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Nr 3</w:t>
      </w:r>
      <w:r w:rsidR="002E05C9" w:rsidRPr="009F0F9A">
        <w:rPr>
          <w:rFonts w:ascii="Cambria" w:hAnsi="Cambria" w:cs="Times New Roman"/>
        </w:rPr>
        <w:t xml:space="preserve"> d</w:t>
      </w:r>
      <w:r w:rsidR="002E05C9" w:rsidRPr="009F0F9A">
        <w:rPr>
          <w:rFonts w:ascii="Cambria" w:hAnsi="Cambria"/>
          <w:bCs/>
        </w:rPr>
        <w:t xml:space="preserve">o Zapytania Ofertowego </w:t>
      </w:r>
    </w:p>
    <w:p w:rsidR="002E05C9" w:rsidRPr="009F0F9A" w:rsidRDefault="002E05C9" w:rsidP="002E05C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</w:rPr>
      </w:pPr>
      <w:r w:rsidRPr="009F0F9A">
        <w:rPr>
          <w:rFonts w:ascii="Cambria" w:hAnsi="Cambria" w:cs="Times New Roman"/>
          <w:b/>
        </w:rPr>
        <w:t>Projekt umowy</w:t>
      </w:r>
    </w:p>
    <w:p w:rsidR="002E05C9" w:rsidRPr="009F0F9A" w:rsidRDefault="002E05C9" w:rsidP="002E05C9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:rsidR="002E05C9" w:rsidRPr="009F0F9A" w:rsidRDefault="00A00CE4" w:rsidP="002E05C9">
      <w:pPr>
        <w:spacing w:line="276" w:lineRule="auto"/>
        <w:jc w:val="center"/>
        <w:rPr>
          <w:b/>
        </w:rPr>
      </w:pPr>
      <w:r>
        <w:rPr>
          <w:b/>
        </w:rPr>
        <w:t xml:space="preserve">Umowa Nr …… / </w:t>
      </w:r>
      <w:r w:rsidR="00F051AE">
        <w:rPr>
          <w:b/>
        </w:rPr>
        <w:t>202</w:t>
      </w:r>
      <w:r w:rsidR="00EE6EFB">
        <w:rPr>
          <w:b/>
        </w:rPr>
        <w:t>2</w:t>
      </w:r>
    </w:p>
    <w:p w:rsidR="002E05C9" w:rsidRPr="009F0F9A" w:rsidRDefault="002E05C9" w:rsidP="00EE6EFB">
      <w:pPr>
        <w:spacing w:line="276" w:lineRule="auto"/>
        <w:jc w:val="left"/>
        <w:rPr>
          <w:b/>
        </w:rPr>
      </w:pPr>
    </w:p>
    <w:p w:rsidR="002E05C9" w:rsidRPr="009F0F9A" w:rsidRDefault="002E05C9" w:rsidP="00EE6EFB">
      <w:pPr>
        <w:pStyle w:val="Default"/>
        <w:spacing w:line="276" w:lineRule="auto"/>
        <w:ind w:left="284" w:hanging="284"/>
        <w:rPr>
          <w:rFonts w:ascii="Cambria" w:hAnsi="Cambria"/>
          <w:color w:val="auto"/>
        </w:rPr>
      </w:pPr>
      <w:r w:rsidRPr="009F0F9A">
        <w:rPr>
          <w:rFonts w:ascii="Cambria" w:hAnsi="Cambria"/>
          <w:color w:val="auto"/>
        </w:rPr>
        <w:t>zawarta w dniu ....</w:t>
      </w:r>
      <w:r w:rsidR="004551F6">
        <w:rPr>
          <w:rFonts w:ascii="Cambria" w:hAnsi="Cambria"/>
          <w:color w:val="auto"/>
        </w:rPr>
        <w:t xml:space="preserve">........................... </w:t>
      </w:r>
      <w:r w:rsidR="00F051AE">
        <w:rPr>
          <w:rFonts w:ascii="Cambria" w:hAnsi="Cambria"/>
          <w:color w:val="auto"/>
        </w:rPr>
        <w:t>202</w:t>
      </w:r>
      <w:r w:rsidR="00EE6EFB">
        <w:rPr>
          <w:rFonts w:ascii="Cambria" w:hAnsi="Cambria"/>
          <w:color w:val="auto"/>
        </w:rPr>
        <w:t>2</w:t>
      </w:r>
      <w:r w:rsidRPr="009F0F9A">
        <w:rPr>
          <w:rFonts w:ascii="Cambria" w:hAnsi="Cambria"/>
          <w:color w:val="auto"/>
        </w:rPr>
        <w:t xml:space="preserve"> r., pomiędzy: </w:t>
      </w:r>
    </w:p>
    <w:p w:rsidR="004A0C26" w:rsidRDefault="00EE6EFB" w:rsidP="00EE6EFB">
      <w:pPr>
        <w:widowControl w:val="0"/>
        <w:spacing w:line="276" w:lineRule="auto"/>
        <w:ind w:left="0" w:firstLine="0"/>
        <w:jc w:val="left"/>
        <w:outlineLvl w:val="3"/>
        <w:rPr>
          <w:rFonts w:eastAsia="Calibri" w:cs="Arial"/>
          <w:b/>
          <w:bCs/>
        </w:rPr>
      </w:pPr>
      <w:bookmarkStart w:id="0" w:name="_Hlk15719953"/>
      <w:r w:rsidRPr="00EE6EFB">
        <w:rPr>
          <w:b/>
          <w:bCs/>
        </w:rPr>
        <w:t>Gminny Ośrodek Pomocy Społecznej w Konstantynowie</w:t>
      </w:r>
      <w:r w:rsidR="004A0C26">
        <w:rPr>
          <w:b/>
          <w:bCs/>
        </w:rPr>
        <w:t xml:space="preserve"> </w:t>
      </w:r>
      <w:r w:rsidR="004A0C26">
        <w:rPr>
          <w:rFonts w:cs="Arial"/>
          <w:bCs/>
        </w:rPr>
        <w:t>zwana dalej</w:t>
      </w:r>
      <w:r>
        <w:rPr>
          <w:rFonts w:cs="Arial"/>
          <w:b/>
          <w:bCs/>
        </w:rPr>
        <w:t xml:space="preserve"> „Z</w:t>
      </w:r>
      <w:r w:rsidR="004A0C26">
        <w:rPr>
          <w:rFonts w:cs="Arial"/>
          <w:bCs/>
        </w:rPr>
        <w:t>amawiającym”</w:t>
      </w:r>
    </w:p>
    <w:p w:rsidR="00EE6EFB" w:rsidRPr="00EE6EFB" w:rsidRDefault="00EE6EFB" w:rsidP="00EE6EFB">
      <w:pPr>
        <w:widowControl w:val="0"/>
        <w:spacing w:line="276" w:lineRule="auto"/>
        <w:ind w:left="284" w:hanging="284"/>
        <w:jc w:val="left"/>
        <w:outlineLvl w:val="3"/>
        <w:rPr>
          <w:rFonts w:cs="Arial"/>
          <w:bCs/>
        </w:rPr>
      </w:pPr>
      <w:r w:rsidRPr="00EE6EFB">
        <w:rPr>
          <w:rFonts w:cs="Arial"/>
          <w:bCs/>
        </w:rPr>
        <w:t>ul. Kard. St. Wyszyńskiego 2, 21-543 Konstantynów</w:t>
      </w:r>
    </w:p>
    <w:p w:rsidR="004A0C26" w:rsidRDefault="00EE6EFB" w:rsidP="00EE6EFB">
      <w:pPr>
        <w:widowControl w:val="0"/>
        <w:spacing w:line="276" w:lineRule="auto"/>
        <w:ind w:left="284" w:hanging="284"/>
        <w:jc w:val="left"/>
        <w:outlineLvl w:val="3"/>
        <w:rPr>
          <w:rFonts w:cs="Arial"/>
          <w:bCs/>
        </w:rPr>
      </w:pPr>
      <w:r w:rsidRPr="00EE6EFB">
        <w:rPr>
          <w:rFonts w:cs="Arial"/>
          <w:bCs/>
        </w:rPr>
        <w:t>NIP : 537-15-84-038</w:t>
      </w:r>
    </w:p>
    <w:bookmarkEnd w:id="0"/>
    <w:p w:rsidR="004A0C26" w:rsidRDefault="004A0C26" w:rsidP="004A0C26">
      <w:pPr>
        <w:rPr>
          <w:rFonts w:cs="Arial"/>
          <w:color w:val="auto"/>
        </w:rPr>
      </w:pPr>
      <w:r>
        <w:rPr>
          <w:rFonts w:cs="Arial"/>
        </w:rPr>
        <w:t xml:space="preserve">zwaną w dalszej części umowy „Zamawiającym”, </w:t>
      </w:r>
    </w:p>
    <w:p w:rsidR="004A0C26" w:rsidRDefault="004A0C26" w:rsidP="004A0C26">
      <w:pPr>
        <w:rPr>
          <w:rFonts w:cs="Arial"/>
          <w:b/>
        </w:rPr>
      </w:pPr>
      <w:r>
        <w:rPr>
          <w:rFonts w:cs="Arial"/>
        </w:rPr>
        <w:t xml:space="preserve">reprezentowaną przez: </w:t>
      </w:r>
      <w:r>
        <w:rPr>
          <w:rFonts w:cs="Arial"/>
          <w:b/>
        </w:rPr>
        <w:t>……………………………………………………………………</w:t>
      </w:r>
    </w:p>
    <w:p w:rsidR="006574D3" w:rsidRDefault="006574D3" w:rsidP="004A0C26">
      <w:pPr>
        <w:rPr>
          <w:rFonts w:cs="Times New Roman"/>
        </w:rPr>
      </w:pPr>
      <w:r w:rsidRPr="006574D3">
        <w:rPr>
          <w:rFonts w:cs="Arial"/>
        </w:rPr>
        <w:t>przy kontrasygnacie Skarbnika Gminy</w:t>
      </w:r>
      <w:r>
        <w:rPr>
          <w:rFonts w:cs="Arial"/>
          <w:b/>
        </w:rPr>
        <w:t xml:space="preserve"> – …………………………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iCs/>
          <w:color w:val="auto"/>
        </w:rPr>
      </w:pPr>
      <w:r w:rsidRPr="009F0F9A">
        <w:rPr>
          <w:rFonts w:ascii="Cambria" w:hAnsi="Cambria"/>
          <w:iCs/>
          <w:color w:val="auto"/>
        </w:rPr>
        <w:t>a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spółką pod firmą „…” </w:t>
      </w:r>
      <w:r w:rsidRPr="009F0F9A">
        <w:rPr>
          <w:rFonts w:ascii="Cambria" w:hAnsi="Cambria"/>
          <w:color w:val="auto"/>
        </w:rPr>
        <w:t xml:space="preserve">z siedzibą w ...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………., ……………….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nr 4 do umowy, NIP ……………….., REGON …………………….., zwaną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color w:val="auto"/>
        </w:rPr>
        <w:t>, reprezentowaną przez ..........</w:t>
      </w:r>
      <w:r w:rsidRPr="009F0F9A">
        <w:rPr>
          <w:rStyle w:val="Odwoanieprzypisudolnego"/>
          <w:rFonts w:ascii="Cambria" w:hAnsi="Cambria"/>
          <w:color w:val="auto"/>
        </w:rPr>
        <w:footnoteReference w:id="1"/>
      </w:r>
      <w:r w:rsidRPr="009F0F9A">
        <w:rPr>
          <w:rFonts w:ascii="Cambria" w:hAnsi="Cambria"/>
          <w:color w:val="auto"/>
        </w:rPr>
        <w:t>/reprezentowaną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2"/>
      </w:r>
      <w:r w:rsidRPr="009F0F9A">
        <w:rPr>
          <w:rFonts w:ascii="Cambria" w:hAnsi="Cambria"/>
          <w:color w:val="auto"/>
        </w:rPr>
        <w:t xml:space="preserve">, 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9F0F9A">
        <w:rPr>
          <w:rFonts w:ascii="Cambria" w:hAnsi="Cambria"/>
          <w:color w:val="auto"/>
        </w:rPr>
        <w:t xml:space="preserve">: 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Panią/Panem …, </w:t>
      </w:r>
      <w:r w:rsidRPr="009F0F9A">
        <w:rPr>
          <w:rFonts w:ascii="Cambria" w:hAnsi="Cambria"/>
          <w:color w:val="auto"/>
        </w:rPr>
        <w:t>prowadzącą/-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działalność gospodarczą pod firmą „…” z siedzibą w …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………………..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>, – zgodnie z wydrukiem z Centralnej Ewidencji i Informacji o Działalności Gospodarczej, stanowiącym załącznik nr 4 do umowy, NIP ……………, REGON …………., zwaną/-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F0F9A">
        <w:rPr>
          <w:rFonts w:ascii="Cambria" w:hAnsi="Cambria"/>
          <w:color w:val="auto"/>
        </w:rPr>
        <w:t>reprezentowaną/-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3"/>
      </w:r>
      <w:r w:rsidRPr="009F0F9A">
        <w:rPr>
          <w:rFonts w:ascii="Cambria" w:hAnsi="Cambria"/>
          <w:color w:val="auto"/>
        </w:rPr>
        <w:t xml:space="preserve">, 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color w:val="auto"/>
        </w:rPr>
        <w:t xml:space="preserve">wspólnie zwanymi dalej </w:t>
      </w:r>
      <w:r w:rsidRPr="009F0F9A">
        <w:rPr>
          <w:rFonts w:ascii="Cambria" w:hAnsi="Cambria"/>
          <w:b/>
          <w:bCs/>
          <w:color w:val="auto"/>
        </w:rPr>
        <w:t>„Stronami”</w:t>
      </w:r>
      <w:r w:rsidRPr="009F0F9A">
        <w:rPr>
          <w:rFonts w:ascii="Cambria" w:hAnsi="Cambria"/>
          <w:color w:val="auto"/>
        </w:rPr>
        <w:t xml:space="preserve">, </w:t>
      </w:r>
    </w:p>
    <w:p w:rsidR="002E05C9" w:rsidRPr="009F0F9A" w:rsidRDefault="002E05C9" w:rsidP="002E05C9">
      <w:pPr>
        <w:spacing w:line="276" w:lineRule="auto"/>
      </w:pPr>
      <w:r w:rsidRPr="009F0F9A">
        <w:t>o następującej treści:</w:t>
      </w:r>
    </w:p>
    <w:p w:rsidR="002E05C9" w:rsidRPr="009F0F9A" w:rsidRDefault="002E05C9" w:rsidP="002E05C9">
      <w:pPr>
        <w:spacing w:line="276" w:lineRule="auto"/>
        <w:contextualSpacing/>
        <w:rPr>
          <w:b/>
        </w:rPr>
      </w:pPr>
    </w:p>
    <w:p w:rsidR="002E05C9" w:rsidRPr="009F0F9A" w:rsidRDefault="002E05C9" w:rsidP="0063724A">
      <w:pPr>
        <w:spacing w:line="276" w:lineRule="auto"/>
        <w:ind w:firstLine="0"/>
        <w:contextualSpacing/>
        <w:rPr>
          <w:i/>
        </w:rPr>
      </w:pPr>
      <w:r w:rsidRPr="009F0F9A">
        <w:rPr>
          <w:i/>
        </w:rPr>
        <w:t xml:space="preserve">Strony oświadczają, że niniejsza umowa, zwana dalej „umową”, została zawarta </w:t>
      </w:r>
      <w:r w:rsidRPr="009F0F9A">
        <w:rPr>
          <w:i/>
        </w:rPr>
        <w:br/>
        <w:t xml:space="preserve">w wyniku zapytania ofertowego. Zamawiający oświadcza, że przy wyborze </w:t>
      </w:r>
      <w:r w:rsidRPr="009F0F9A">
        <w:rPr>
          <w:i/>
        </w:rPr>
        <w:lastRenderedPageBreak/>
        <w:t xml:space="preserve">Wykonawcy nie miały zastosowania przepisy ustawy Prawo Zamówień Publicznych z dnia </w:t>
      </w:r>
      <w:r w:rsidR="00EE6EFB" w:rsidRPr="00EE6EFB">
        <w:rPr>
          <w:i/>
        </w:rPr>
        <w:t>z dnia 11 września 2019 r. Prawo Zamówień Publicznych (t. j Dz. U. z 2021 r., poz. 1129 z późn. zm.)</w:t>
      </w:r>
      <w:r w:rsidRPr="009F0F9A">
        <w:rPr>
          <w:i/>
        </w:rPr>
        <w:t>.</w:t>
      </w:r>
    </w:p>
    <w:p w:rsidR="00245A12" w:rsidRPr="009F0F9A" w:rsidRDefault="00245A12">
      <w:pPr>
        <w:spacing w:after="47" w:line="259" w:lineRule="auto"/>
        <w:ind w:left="48" w:firstLine="0"/>
        <w:jc w:val="center"/>
      </w:pPr>
    </w:p>
    <w:p w:rsidR="00245A12" w:rsidRPr="009F0F9A" w:rsidRDefault="0038690C" w:rsidP="001124A1">
      <w:pPr>
        <w:pStyle w:val="Nagwek1"/>
        <w:spacing w:after="18"/>
        <w:ind w:left="411" w:right="405"/>
      </w:pPr>
      <w:r w:rsidRPr="009F0F9A">
        <w:t>§ 1</w:t>
      </w:r>
    </w:p>
    <w:p w:rsidR="001124A1" w:rsidRPr="00F051AE" w:rsidRDefault="0038690C" w:rsidP="00F051AE">
      <w:pPr>
        <w:tabs>
          <w:tab w:val="left" w:pos="567"/>
        </w:tabs>
        <w:spacing w:line="276" w:lineRule="auto"/>
        <w:ind w:left="0" w:firstLine="0"/>
        <w:contextualSpacing/>
      </w:pPr>
      <w:r w:rsidRPr="009F0F9A">
        <w:t>Zamawiający informuje, iż zmówienie j</w:t>
      </w:r>
      <w:r w:rsidR="0071094A">
        <w:t xml:space="preserve">est współfinansowane ze środków </w:t>
      </w:r>
      <w:r w:rsidR="0071094A" w:rsidRPr="00A85FA9">
        <w:t xml:space="preserve">Unii Europejskiej w ramach projektu </w:t>
      </w:r>
      <w:r w:rsidR="00EE6EFB" w:rsidRPr="00EE6EFB">
        <w:rPr>
          <w:b/>
        </w:rPr>
        <w:t>„STREFA AKTYWNEGO SENIORA – rozwój usług społecznych świadczonych w społeczności lokalnej na terenie Gminy Konstantynów poprzez utworzenie Klubu Seniora oraz wypożyczalni sprzętu pielęgnacyjnego, rehabilitacyjnego i wspomagającego”</w:t>
      </w:r>
      <w:r w:rsidR="00F051AE" w:rsidRPr="00F051AE">
        <w:rPr>
          <w:b/>
        </w:rPr>
        <w:t xml:space="preserve"> </w:t>
      </w:r>
      <w:r w:rsidR="001124A1" w:rsidRPr="00F04CC8">
        <w:t>współfinansowanego</w:t>
      </w:r>
      <w:r w:rsidR="001124A1">
        <w:t xml:space="preserve"> ze środków </w:t>
      </w:r>
      <w:r w:rsidR="001124A1" w:rsidRPr="00A85FA9">
        <w:t xml:space="preserve">Unii Europejskiej w ramach </w:t>
      </w:r>
      <w:r w:rsidR="001124A1">
        <w:t xml:space="preserve">Regionalnego Programu Operacyjnego Województwa Lubelskiego na lata 2014-2020 </w:t>
      </w:r>
      <w:r w:rsidR="001124A1" w:rsidRPr="00891614">
        <w:t xml:space="preserve">Oś priorytetowa </w:t>
      </w:r>
      <w:r w:rsidR="001124A1">
        <w:t>11 Włączenie społeczne Działanie 11.2 Usługi społeczne i zdrowotne</w:t>
      </w:r>
    </w:p>
    <w:p w:rsidR="00245A12" w:rsidRPr="009F0F9A" w:rsidRDefault="0038690C">
      <w:pPr>
        <w:spacing w:after="18" w:line="259" w:lineRule="auto"/>
        <w:ind w:left="283" w:firstLine="0"/>
        <w:jc w:val="left"/>
      </w:pPr>
      <w:r w:rsidRPr="009F0F9A">
        <w:t xml:space="preserve"> </w:t>
      </w:r>
    </w:p>
    <w:p w:rsidR="00245A12" w:rsidRPr="009F0F9A" w:rsidRDefault="0038690C">
      <w:pPr>
        <w:pStyle w:val="Nagwek1"/>
        <w:ind w:left="411" w:right="405"/>
      </w:pPr>
      <w:r w:rsidRPr="009F0F9A">
        <w:t xml:space="preserve">§ 2 </w:t>
      </w:r>
    </w:p>
    <w:p w:rsidR="002E05C9" w:rsidRPr="00F051AE" w:rsidRDefault="002E05C9" w:rsidP="001124A1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F051AE">
        <w:rPr>
          <w:rFonts w:ascii="Cambria" w:hAnsi="Cambria" w:cs="Arial"/>
          <w:iCs/>
          <w:shd w:val="clear" w:color="auto" w:fill="FFFFFF"/>
          <w:lang w:val="pl-PL"/>
        </w:rPr>
        <w:t xml:space="preserve">Zamawiający zleca, a Wykonawca przyjmuje do realizacji zamówienie polegające na </w:t>
      </w:r>
      <w:r w:rsidR="00F051AE" w:rsidRPr="00F051AE">
        <w:rPr>
          <w:rFonts w:ascii="Cambria" w:hAnsi="Cambria" w:cs="Arial"/>
          <w:b/>
          <w:iCs/>
          <w:shd w:val="clear" w:color="auto" w:fill="FFFFFF"/>
          <w:lang w:val="pl-PL"/>
        </w:rPr>
        <w:t>Usługach transportowych w ramach projektu „</w:t>
      </w:r>
      <w:r w:rsidR="00EE6EFB" w:rsidRPr="00EE6EFB">
        <w:rPr>
          <w:rFonts w:ascii="Cambria" w:hAnsi="Cambria" w:cs="Arial"/>
          <w:b/>
          <w:iCs/>
          <w:shd w:val="clear" w:color="auto" w:fill="FFFFFF"/>
          <w:lang w:val="pl-PL"/>
        </w:rPr>
        <w:t>STREFA AKTYWNEGO SENIORA – rozwój usług społecznych świadczonych w społeczności lokalnej na terenie Gminy Konstantynów poprzez utworzenie Klubu Seniora oraz wypożyczalni sprzętu pielęgnacyjnego, rehabilitacyjnego i wspomagającego</w:t>
      </w:r>
      <w:r w:rsidR="00F051AE" w:rsidRPr="00F051AE">
        <w:rPr>
          <w:rFonts w:ascii="Cambria" w:hAnsi="Cambria" w:cs="Arial"/>
          <w:b/>
          <w:iCs/>
          <w:shd w:val="clear" w:color="auto" w:fill="FFFFFF"/>
          <w:lang w:val="pl-PL"/>
        </w:rPr>
        <w:t>”</w:t>
      </w:r>
      <w:r w:rsidR="00F051AE">
        <w:rPr>
          <w:rFonts w:ascii="Cambria" w:hAnsi="Cambria" w:cs="Arial"/>
          <w:b/>
          <w:i/>
          <w:iCs/>
          <w:shd w:val="clear" w:color="auto" w:fill="FFFFFF"/>
          <w:lang w:val="pl-PL"/>
        </w:rPr>
        <w:t xml:space="preserve"> </w:t>
      </w:r>
      <w:r w:rsidRPr="00F051AE">
        <w:rPr>
          <w:rFonts w:ascii="Cambria" w:eastAsia="Times New Roman" w:hAnsi="Cambria" w:cs="Arial"/>
          <w:color w:val="000000"/>
          <w:lang w:val="pl-PL" w:eastAsia="pl-PL"/>
        </w:rPr>
        <w:t xml:space="preserve">zwanego dalej: </w:t>
      </w:r>
      <w:r w:rsidRPr="00F051AE">
        <w:rPr>
          <w:rFonts w:ascii="Cambria" w:eastAsia="Times New Roman" w:hAnsi="Cambria" w:cs="Arial"/>
          <w:i/>
          <w:color w:val="000000"/>
          <w:lang w:val="pl-PL" w:eastAsia="pl-PL"/>
        </w:rPr>
        <w:t>przedmiotem</w:t>
      </w:r>
      <w:r w:rsidR="007B5662" w:rsidRPr="00F051AE">
        <w:rPr>
          <w:rFonts w:ascii="Cambria" w:eastAsia="Times New Roman" w:hAnsi="Cambria" w:cs="Arial"/>
          <w:i/>
          <w:color w:val="000000"/>
          <w:lang w:val="pl-PL" w:eastAsia="pl-PL"/>
        </w:rPr>
        <w:t xml:space="preserve"> zamówienia </w:t>
      </w:r>
      <w:r w:rsidR="007B5662" w:rsidRPr="00F051AE">
        <w:rPr>
          <w:rFonts w:ascii="Cambria" w:eastAsia="Times New Roman" w:hAnsi="Cambria" w:cs="Arial"/>
          <w:color w:val="000000"/>
          <w:lang w:val="pl-PL" w:eastAsia="pl-PL"/>
        </w:rPr>
        <w:t>lub</w:t>
      </w:r>
      <w:r w:rsidR="007B5662" w:rsidRPr="00F051AE">
        <w:rPr>
          <w:rFonts w:ascii="Cambria" w:eastAsia="Times New Roman" w:hAnsi="Cambria" w:cs="Arial"/>
          <w:i/>
          <w:color w:val="000000"/>
          <w:lang w:val="pl-PL" w:eastAsia="pl-PL"/>
        </w:rPr>
        <w:t xml:space="preserve"> przedmiotem</w:t>
      </w:r>
      <w:r w:rsidRPr="00F051AE">
        <w:rPr>
          <w:rFonts w:ascii="Cambria" w:eastAsia="Times New Roman" w:hAnsi="Cambria" w:cs="Arial"/>
          <w:i/>
          <w:color w:val="000000"/>
          <w:lang w:val="pl-PL" w:eastAsia="pl-PL"/>
        </w:rPr>
        <w:t xml:space="preserve"> umowy</w:t>
      </w:r>
      <w:r w:rsidRPr="00F051AE">
        <w:rPr>
          <w:rFonts w:ascii="Cambria" w:eastAsia="Times New Roman" w:hAnsi="Cambria" w:cs="Arial"/>
          <w:color w:val="000000"/>
          <w:lang w:val="pl-PL" w:eastAsia="pl-PL"/>
        </w:rPr>
        <w:t>.</w:t>
      </w:r>
    </w:p>
    <w:p w:rsidR="002E05C9" w:rsidRPr="003D4DB5" w:rsidRDefault="002E05C9" w:rsidP="002E05C9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3D4DB5">
        <w:rPr>
          <w:rFonts w:ascii="Cambria" w:eastAsia="Times New Roman" w:hAnsi="Cambria" w:cs="Arial"/>
          <w:color w:val="000000"/>
          <w:lang w:val="pl-PL" w:eastAsia="pl-PL"/>
        </w:rPr>
        <w:t xml:space="preserve">Szczegółowy opis przedmiotu zamówienia </w:t>
      </w:r>
      <w:r w:rsidR="009E238A" w:rsidRPr="003D4DB5">
        <w:rPr>
          <w:rFonts w:ascii="Cambria" w:eastAsia="Times New Roman" w:hAnsi="Cambria" w:cs="Arial"/>
          <w:color w:val="000000"/>
          <w:lang w:val="pl-PL" w:eastAsia="pl-PL"/>
        </w:rPr>
        <w:t xml:space="preserve">zawarty jest w zapytaniu ofertowym które </w:t>
      </w:r>
      <w:r w:rsidRPr="003D4DB5">
        <w:rPr>
          <w:rFonts w:ascii="Cambria" w:eastAsia="Times New Roman" w:hAnsi="Cambria" w:cs="Arial"/>
          <w:color w:val="000000"/>
          <w:lang w:val="pl-PL" w:eastAsia="pl-PL"/>
        </w:rPr>
        <w:t xml:space="preserve">stanowi załącznik do niniejszej umowy. </w:t>
      </w:r>
    </w:p>
    <w:p w:rsidR="00AB50B5" w:rsidRPr="00AB194F" w:rsidRDefault="002E05C9" w:rsidP="00A925F4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3D4DB5">
        <w:rPr>
          <w:rFonts w:ascii="Cambria" w:hAnsi="Cambria"/>
          <w:lang w:val="pl-PL"/>
        </w:rPr>
        <w:t xml:space="preserve">Zamówienie, o którym mowa w ust. </w:t>
      </w:r>
      <w:r w:rsidR="00A925F4" w:rsidRPr="003D4DB5">
        <w:rPr>
          <w:rFonts w:ascii="Cambria" w:hAnsi="Cambria"/>
          <w:lang w:val="pl-PL"/>
        </w:rPr>
        <w:t>1</w:t>
      </w:r>
      <w:r w:rsidRPr="003D4DB5">
        <w:rPr>
          <w:rFonts w:ascii="Cambria" w:hAnsi="Cambria"/>
          <w:lang w:val="pl-PL"/>
        </w:rPr>
        <w:t xml:space="preserve"> należy wykonać zgodnie z warunkami określonymi w Zapytaniu ofertowym (Zał. Nr 1 do umowy) i w złożonej ofercie (Zał. Nr 2 do umowy) oraz zgodnie z obowiązującymi przepisami prawa.</w:t>
      </w:r>
    </w:p>
    <w:p w:rsidR="00DC53DB" w:rsidRPr="00DC53DB" w:rsidRDefault="00DC53DB" w:rsidP="00EE7F40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EE7F40">
        <w:rPr>
          <w:rFonts w:ascii="Cambria" w:hAnsi="Cambria"/>
          <w:lang w:val="pl-PL"/>
        </w:rPr>
        <w:t>Pojazd</w:t>
      </w:r>
      <w:r w:rsidR="00EE7F40" w:rsidRPr="00EE7F40">
        <w:rPr>
          <w:rFonts w:ascii="Cambria" w:hAnsi="Cambria"/>
          <w:lang w:val="pl-PL"/>
        </w:rPr>
        <w:t>y</w:t>
      </w:r>
      <w:r w:rsidRPr="00EE7F40">
        <w:rPr>
          <w:rFonts w:ascii="Cambria" w:hAnsi="Cambria"/>
          <w:lang w:val="pl-PL"/>
        </w:rPr>
        <w:t xml:space="preserve"> mus</w:t>
      </w:r>
      <w:r w:rsidR="00EE7F40">
        <w:rPr>
          <w:rFonts w:ascii="Cambria" w:hAnsi="Cambria"/>
          <w:lang w:val="pl-PL"/>
        </w:rPr>
        <w:t>zą</w:t>
      </w:r>
      <w:r w:rsidRPr="00EE7F40">
        <w:rPr>
          <w:rFonts w:ascii="Cambria" w:hAnsi="Cambria"/>
          <w:lang w:val="pl-PL"/>
        </w:rPr>
        <w:t xml:space="preserve"> być wyposażon</w:t>
      </w:r>
      <w:r w:rsidR="00EE7F40">
        <w:rPr>
          <w:rFonts w:ascii="Cambria" w:hAnsi="Cambria"/>
          <w:lang w:val="pl-PL"/>
        </w:rPr>
        <w:t>e</w:t>
      </w:r>
      <w:r w:rsidRPr="00EE7F40">
        <w:rPr>
          <w:rFonts w:ascii="Cambria" w:hAnsi="Cambria"/>
          <w:lang w:val="pl-PL"/>
        </w:rPr>
        <w:t xml:space="preserve"> w sprawny system ogrzewania w okresie jesienno – zimowym oraz klimatyzację w okresie wiosenno – letnim.</w:t>
      </w:r>
    </w:p>
    <w:p w:rsidR="002C1361" w:rsidRPr="00AB194F" w:rsidRDefault="0040239C" w:rsidP="00A925F4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AB194F">
        <w:rPr>
          <w:rFonts w:ascii="Cambria" w:hAnsi="Cambria"/>
          <w:lang w:val="pl-PL"/>
        </w:rPr>
        <w:t xml:space="preserve">W przypadku awarii pojazdu wykonawca zobowiązany jest niezwłocznie (nie później niż: w przeciągu 30 minut w przypadku przejazdów na terenie gminy </w:t>
      </w:r>
      <w:r w:rsidR="00EE6EFB">
        <w:rPr>
          <w:rFonts w:ascii="Cambria" w:hAnsi="Cambria"/>
          <w:lang w:val="pl-PL"/>
        </w:rPr>
        <w:t>Konstantynów</w:t>
      </w:r>
      <w:r w:rsidR="0033593C" w:rsidRPr="00AB194F">
        <w:rPr>
          <w:rFonts w:ascii="Cambria" w:hAnsi="Cambria"/>
          <w:lang w:val="pl-PL"/>
        </w:rPr>
        <w:t xml:space="preserve"> </w:t>
      </w:r>
      <w:r w:rsidRPr="00AB194F">
        <w:rPr>
          <w:rFonts w:ascii="Cambria" w:hAnsi="Cambria"/>
          <w:lang w:val="pl-PL"/>
        </w:rPr>
        <w:t xml:space="preserve">oraz w przeciągu 90 minut na trasie do miejsc poza terenem gminy </w:t>
      </w:r>
      <w:r w:rsidR="00EE6EFB">
        <w:rPr>
          <w:rFonts w:ascii="Cambria" w:hAnsi="Cambria"/>
          <w:lang w:val="pl-PL"/>
        </w:rPr>
        <w:t>Konstantynów</w:t>
      </w:r>
      <w:r w:rsidRPr="00AB194F">
        <w:rPr>
          <w:rFonts w:ascii="Cambria" w:hAnsi="Cambria"/>
          <w:lang w:val="pl-PL"/>
        </w:rPr>
        <w:t>) podstawić pojazd zamienny.</w:t>
      </w:r>
    </w:p>
    <w:p w:rsidR="00AB194F" w:rsidRPr="00E900BA" w:rsidRDefault="00AB194F" w:rsidP="009717E1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E900BA">
        <w:rPr>
          <w:rFonts w:ascii="Cambria" w:hAnsi="Cambria"/>
          <w:bCs/>
          <w:lang w:val="pl-PL"/>
        </w:rPr>
        <w:t>W dniu zawarcia</w:t>
      </w:r>
      <w:r w:rsidRPr="00E900BA">
        <w:rPr>
          <w:rFonts w:ascii="Cambria" w:hAnsi="Cambria"/>
          <w:lang w:val="pl-PL"/>
        </w:rPr>
        <w:t xml:space="preserve"> umowy wykonawca jest zobowiązany przedstawić listę pojazdów wyznaczonych do realizacji zamówienia </w:t>
      </w:r>
      <w:r w:rsidR="00723BCD">
        <w:rPr>
          <w:rFonts w:ascii="Cambria" w:hAnsi="Cambria"/>
          <w:lang w:val="pl-PL"/>
        </w:rPr>
        <w:t xml:space="preserve">(wraz z pojazdem zastępczym) </w:t>
      </w:r>
      <w:r w:rsidRPr="00E900BA">
        <w:rPr>
          <w:rFonts w:ascii="Cambria" w:hAnsi="Cambria"/>
          <w:lang w:val="pl-PL"/>
        </w:rPr>
        <w:t>wraz z potwierdzeniem aktualnych badań technicznych pojazdów i ubezpieczeni</w:t>
      </w:r>
      <w:r w:rsidR="00A137F9">
        <w:rPr>
          <w:rFonts w:ascii="Cambria" w:hAnsi="Cambria"/>
          <w:lang w:val="pl-PL"/>
        </w:rPr>
        <w:t>e</w:t>
      </w:r>
      <w:r w:rsidRPr="00E900BA">
        <w:rPr>
          <w:rFonts w:ascii="Cambria" w:hAnsi="Cambria"/>
          <w:lang w:val="pl-PL"/>
        </w:rPr>
        <w:t xml:space="preserve"> OC.</w:t>
      </w:r>
      <w:r w:rsidR="009717E1" w:rsidRPr="00E900BA">
        <w:rPr>
          <w:rFonts w:ascii="Cambria" w:hAnsi="Cambria"/>
          <w:lang w:val="pl-PL"/>
        </w:rPr>
        <w:t xml:space="preserve"> Tylko wskazane przez Wykonawcę pojazdy, które posiadają ważne badania techniczne zostaną skierowane do realizacji przedmiotu umowy.</w:t>
      </w:r>
      <w:r w:rsidRPr="00E900BA">
        <w:rPr>
          <w:rFonts w:ascii="Cambria" w:hAnsi="Cambria"/>
          <w:lang w:val="pl-PL"/>
        </w:rPr>
        <w:t xml:space="preserve"> W każdym przypadku wygaśnięcia lub utraty ważności badań technicznych pojazdów </w:t>
      </w:r>
      <w:r w:rsidR="002C1361" w:rsidRPr="00E900BA">
        <w:rPr>
          <w:rFonts w:ascii="Cambria" w:hAnsi="Cambria"/>
          <w:lang w:val="pl-PL"/>
        </w:rPr>
        <w:t xml:space="preserve">lub </w:t>
      </w:r>
      <w:r w:rsidRPr="00E900BA">
        <w:rPr>
          <w:rFonts w:ascii="Cambria" w:hAnsi="Cambria"/>
          <w:lang w:val="pl-PL"/>
        </w:rPr>
        <w:lastRenderedPageBreak/>
        <w:t>ubezpieczenia OC</w:t>
      </w:r>
      <w:r w:rsidR="002C1361" w:rsidRPr="00E900BA">
        <w:rPr>
          <w:rFonts w:ascii="Cambria" w:hAnsi="Cambria"/>
          <w:lang w:val="pl-PL"/>
        </w:rPr>
        <w:t xml:space="preserve"> (o których fakcie Wykonawca jest zobowiązany niezwłocznie, tj. w terminie 3 dni od dnia wygaśnięcia lub utraty ważności badań technicznych pojazdów oraz ubezpieczenia OC, powiadomić Zamawiającego)</w:t>
      </w:r>
      <w:r w:rsidRPr="00E900BA">
        <w:rPr>
          <w:rFonts w:ascii="Cambria" w:hAnsi="Cambria"/>
          <w:lang w:val="pl-PL"/>
        </w:rPr>
        <w:t>, Wykonawca jest zobowiązany do niezwłocznego przedstawienia dokumentów potwierdzających posiadanie ważnych badań technicznych pojazdów oraz nowej polisy OC, nie później niż 7 dni od utraty</w:t>
      </w:r>
      <w:r w:rsidR="00B7628A">
        <w:rPr>
          <w:rFonts w:ascii="Cambria" w:hAnsi="Cambria"/>
          <w:lang w:val="pl-PL"/>
        </w:rPr>
        <w:t xml:space="preserve"> lub</w:t>
      </w:r>
      <w:r w:rsidRPr="00E900BA">
        <w:rPr>
          <w:rFonts w:ascii="Cambria" w:hAnsi="Cambria"/>
          <w:lang w:val="pl-PL"/>
        </w:rPr>
        <w:t xml:space="preserve"> wygaśnięcia ważności badań technicznych pojazdów i ubezpieczenia OC </w:t>
      </w:r>
    </w:p>
    <w:p w:rsidR="007B18AD" w:rsidRPr="00E900BA" w:rsidRDefault="00B7628A" w:rsidP="00B7628A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</w:t>
      </w:r>
      <w:r w:rsidR="00AB194F" w:rsidRPr="00E900BA">
        <w:rPr>
          <w:rFonts w:ascii="Cambria" w:hAnsi="Cambria"/>
          <w:lang w:val="pl-PL"/>
        </w:rPr>
        <w:t>ykonawca</w:t>
      </w:r>
      <w:r>
        <w:rPr>
          <w:rFonts w:ascii="Cambria" w:hAnsi="Cambria"/>
          <w:lang w:val="pl-PL"/>
        </w:rPr>
        <w:t xml:space="preserve"> w uzasadnionych przypadkach jest uprawniony do zmiany pojazdów wyznaczonych do przewozów. W takiej sytuacji, jest zobowiązany do przedstawienia nowej listy pojazdów wyznaczonych do realizacji umowy wraz aktualnymi badaniami technicznymi pojazdów i ubezpieczeni</w:t>
      </w:r>
      <w:r w:rsidR="00A137F9">
        <w:rPr>
          <w:rFonts w:ascii="Cambria" w:hAnsi="Cambria"/>
          <w:lang w:val="pl-PL"/>
        </w:rPr>
        <w:t>a</w:t>
      </w:r>
      <w:r>
        <w:rPr>
          <w:rFonts w:ascii="Cambria" w:hAnsi="Cambria"/>
          <w:lang w:val="pl-PL"/>
        </w:rPr>
        <w:t xml:space="preserve"> OC. Ust. 6 stosuje się odpowiednio.</w:t>
      </w:r>
      <w:r w:rsidR="00AB194F" w:rsidRPr="00E900BA">
        <w:rPr>
          <w:rFonts w:ascii="Cambria" w:hAnsi="Cambria"/>
          <w:lang w:val="pl-PL"/>
        </w:rPr>
        <w:t xml:space="preserve"> </w:t>
      </w:r>
    </w:p>
    <w:p w:rsidR="007B5662" w:rsidRPr="009F0F9A" w:rsidRDefault="007B5662" w:rsidP="007B5662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</w:p>
    <w:p w:rsidR="007B5662" w:rsidRPr="001124A1" w:rsidRDefault="007B5662" w:rsidP="007B5662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r w:rsidRPr="001124A1">
        <w:rPr>
          <w:rFonts w:ascii="Cambria" w:hAnsi="Cambria"/>
          <w:b/>
          <w:lang w:val="pl-PL"/>
        </w:rPr>
        <w:t>§ 3</w:t>
      </w:r>
    </w:p>
    <w:p w:rsidR="002E05C9" w:rsidRPr="001124A1" w:rsidRDefault="002E05C9" w:rsidP="001124A1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1124A1">
        <w:rPr>
          <w:rFonts w:ascii="Cambria" w:hAnsi="Cambria"/>
        </w:rPr>
        <w:t>Wykonawca jest zobowiązany wykonać przedmiot umowy w terminie</w:t>
      </w:r>
      <w:r w:rsidR="001124A1" w:rsidRPr="001124A1">
        <w:rPr>
          <w:rFonts w:ascii="Cambria" w:hAnsi="Cambria" w:cstheme="minorHAnsi"/>
          <w:b/>
          <w:bCs/>
        </w:rPr>
        <w:t xml:space="preserve"> od dnia zawarcia umowy do </w:t>
      </w:r>
      <w:r w:rsidR="00F051AE">
        <w:rPr>
          <w:rFonts w:ascii="Cambria" w:hAnsi="Cambria" w:cstheme="minorHAnsi"/>
          <w:b/>
          <w:bCs/>
        </w:rPr>
        <w:t>31.</w:t>
      </w:r>
      <w:r w:rsidR="00EE6EFB">
        <w:rPr>
          <w:rFonts w:ascii="Cambria" w:hAnsi="Cambria" w:cstheme="minorHAnsi"/>
          <w:b/>
          <w:bCs/>
        </w:rPr>
        <w:t>10</w:t>
      </w:r>
      <w:r w:rsidR="001124A1" w:rsidRPr="001124A1">
        <w:rPr>
          <w:rFonts w:ascii="Cambria" w:hAnsi="Cambria" w:cstheme="minorHAnsi"/>
          <w:b/>
          <w:bCs/>
        </w:rPr>
        <w:t>.</w:t>
      </w:r>
      <w:r w:rsidR="008A60BE">
        <w:rPr>
          <w:rFonts w:ascii="Cambria" w:hAnsi="Cambria" w:cstheme="minorHAnsi"/>
          <w:b/>
          <w:bCs/>
        </w:rPr>
        <w:t>202</w:t>
      </w:r>
      <w:r w:rsidR="00EE6EFB">
        <w:rPr>
          <w:rFonts w:ascii="Cambria" w:hAnsi="Cambria" w:cstheme="minorHAnsi"/>
          <w:b/>
          <w:bCs/>
        </w:rPr>
        <w:t>3</w:t>
      </w:r>
      <w:r w:rsidR="008A60BE">
        <w:rPr>
          <w:rFonts w:ascii="Cambria" w:hAnsi="Cambria" w:cstheme="minorHAnsi"/>
          <w:b/>
          <w:bCs/>
        </w:rPr>
        <w:t xml:space="preserve"> </w:t>
      </w:r>
      <w:r w:rsidR="001124A1" w:rsidRPr="001124A1">
        <w:rPr>
          <w:rFonts w:ascii="Cambria" w:hAnsi="Cambria" w:cstheme="minorHAnsi"/>
          <w:b/>
          <w:bCs/>
        </w:rPr>
        <w:t>r.</w:t>
      </w:r>
      <w:r w:rsidR="001124A1" w:rsidRPr="001124A1">
        <w:rPr>
          <w:rFonts w:ascii="Cambria" w:hAnsi="Cambria"/>
          <w:b/>
          <w:bCs/>
        </w:rPr>
        <w:t xml:space="preserve"> - w terminach określonych przez Zamawiającego.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245A12" w:rsidRPr="009F0F9A" w:rsidRDefault="007B5662">
      <w:pPr>
        <w:pStyle w:val="Nagwek1"/>
        <w:ind w:left="411" w:right="405"/>
      </w:pPr>
      <w:r w:rsidRPr="009F0F9A">
        <w:t>§ 4</w:t>
      </w:r>
    </w:p>
    <w:p w:rsidR="00245A12" w:rsidRPr="00DE5E50" w:rsidRDefault="0038690C">
      <w:pPr>
        <w:numPr>
          <w:ilvl w:val="0"/>
          <w:numId w:val="4"/>
        </w:numPr>
        <w:ind w:hanging="360"/>
      </w:pPr>
      <w:r w:rsidRPr="009F0F9A">
        <w:t xml:space="preserve">Wykonawca oświadcza, że posiada doświadczenie, kwalifikacje i uprawnienia oraz wykwalifikowany i doświadczony personel, wymagany do prawidłowego wykonania umowy. Wykonawca oświadcza, że zapoznał się z warunkami realizacji umowy i </w:t>
      </w:r>
      <w:r w:rsidRPr="00DE5E50">
        <w:t xml:space="preserve">oświadcza, że nie zachodzą okoliczności uniemożliwiające lub utrudniające prawidłowe jej wykonanie. </w:t>
      </w:r>
    </w:p>
    <w:p w:rsidR="00DE5E50" w:rsidRPr="00DE5E50" w:rsidRDefault="0038690C" w:rsidP="00DE5E50">
      <w:pPr>
        <w:numPr>
          <w:ilvl w:val="0"/>
          <w:numId w:val="4"/>
        </w:numPr>
        <w:ind w:hanging="360"/>
      </w:pPr>
      <w:r w:rsidRPr="00DE5E50">
        <w:t xml:space="preserve">Wykonawca zobowiązany jest do właściwego, zgodnego z zasadami, profesjonalizmem, rzetelnością oraz terminowego wykonania przedmiotu umowy, z zachowaniem najwyższej staranności, zgodnie z opisem przedmiotu zamówienia, złożoną ofertą i postanowieniami umowy oraz stosownymi przepisami prawa.  </w:t>
      </w:r>
    </w:p>
    <w:p w:rsidR="00245A12" w:rsidRPr="00DE5E50" w:rsidRDefault="00DE5E50" w:rsidP="000E7145">
      <w:pPr>
        <w:pStyle w:val="Akapitzlist"/>
        <w:numPr>
          <w:ilvl w:val="0"/>
          <w:numId w:val="4"/>
        </w:numPr>
        <w:spacing w:line="276" w:lineRule="auto"/>
        <w:ind w:hanging="360"/>
        <w:jc w:val="both"/>
        <w:rPr>
          <w:rFonts w:ascii="Cambria" w:hAnsi="Cambria"/>
          <w:bCs/>
        </w:rPr>
      </w:pPr>
      <w:r w:rsidRPr="00DE5E50">
        <w:rPr>
          <w:rFonts w:ascii="Cambria" w:hAnsi="Cambria"/>
          <w:bCs/>
        </w:rPr>
        <w:t>Szczegółowe terminy realizacji p</w:t>
      </w:r>
      <w:r>
        <w:rPr>
          <w:rFonts w:ascii="Cambria" w:hAnsi="Cambria"/>
          <w:bCs/>
        </w:rPr>
        <w:t xml:space="preserve">rzedmiotu zamówienia (w postaci </w:t>
      </w:r>
      <w:r w:rsidRPr="00DE5E50">
        <w:rPr>
          <w:rFonts w:ascii="Cambria" w:hAnsi="Cambria"/>
          <w:bCs/>
        </w:rPr>
        <w:t xml:space="preserve">harmonogramu) zostaną podane Wykonawcy (w formie elektronicznej (e-mail) lub przekazane osobiście) najpóźniej na 7 dni przed rozpoczęciem </w:t>
      </w:r>
      <w:r>
        <w:rPr>
          <w:rFonts w:ascii="Cambria" w:hAnsi="Cambria"/>
          <w:bCs/>
        </w:rPr>
        <w:t xml:space="preserve">wykonywania zamówienia. </w:t>
      </w:r>
      <w:r w:rsidRPr="00DE5E50">
        <w:rPr>
          <w:rFonts w:ascii="Cambria" w:hAnsi="Cambria"/>
          <w:bCs/>
        </w:rPr>
        <w:t xml:space="preserve">Konkretne terminy </w:t>
      </w:r>
      <w:r>
        <w:rPr>
          <w:rFonts w:ascii="Cambria" w:hAnsi="Cambria"/>
          <w:bCs/>
        </w:rPr>
        <w:t xml:space="preserve">określone w </w:t>
      </w:r>
      <w:r w:rsidRPr="00DE5E50">
        <w:rPr>
          <w:rFonts w:ascii="Cambria" w:hAnsi="Cambria"/>
          <w:bCs/>
        </w:rPr>
        <w:t>harmonogramie, o którym mowa w zdaniu poprzednim mogą ulec zmianie, o czym Wykonawca zostanie poinformowany odpowiednio jak przy harmonogramie.</w:t>
      </w:r>
    </w:p>
    <w:p w:rsidR="00245A12" w:rsidRPr="009F0F9A" w:rsidRDefault="0038690C" w:rsidP="006D2402">
      <w:pPr>
        <w:numPr>
          <w:ilvl w:val="0"/>
          <w:numId w:val="4"/>
        </w:numPr>
        <w:ind w:hanging="360"/>
      </w:pPr>
      <w:r w:rsidRPr="009F0F9A">
        <w:t xml:space="preserve">Zamawiający zobowiązuje się do zapewnienia Wykonawcy warunków do sprawnej i zgodnej z zasadami wynikającymi z niniejszej umowy realizacji przedmiotu umowy.  </w:t>
      </w:r>
    </w:p>
    <w:p w:rsidR="002E05C9" w:rsidRPr="009F0F9A" w:rsidRDefault="0038690C" w:rsidP="00B15FBC">
      <w:pPr>
        <w:numPr>
          <w:ilvl w:val="0"/>
          <w:numId w:val="4"/>
        </w:numPr>
        <w:spacing w:after="8"/>
        <w:ind w:hanging="360"/>
      </w:pPr>
      <w:r w:rsidRPr="009F0F9A">
        <w:lastRenderedPageBreak/>
        <w:t xml:space="preserve">Wykonawca zobowiązany jest do zagwarantowania ochrony danych osobowych uczestników </w:t>
      </w:r>
      <w:r w:rsidR="00B76575">
        <w:t>projektu</w:t>
      </w:r>
      <w:r w:rsidRPr="009F0F9A">
        <w:t xml:space="preserve"> oraz przetwarzania tych danych jedynie dla</w:t>
      </w:r>
      <w:r w:rsidR="00B15FBC">
        <w:t xml:space="preserve"> celów</w:t>
      </w:r>
      <w:r w:rsidRPr="009F0F9A">
        <w:t xml:space="preserve"> </w:t>
      </w:r>
      <w:r w:rsidR="00B76575">
        <w:t>wykonywania umowy.</w:t>
      </w:r>
      <w:r w:rsidRPr="009F0F9A">
        <w:t xml:space="preserve"> </w:t>
      </w:r>
    </w:p>
    <w:p w:rsidR="002E05C9" w:rsidRPr="009F0F9A" w:rsidRDefault="002E05C9" w:rsidP="007221C6">
      <w:pPr>
        <w:numPr>
          <w:ilvl w:val="0"/>
          <w:numId w:val="4"/>
        </w:numPr>
        <w:spacing w:after="8"/>
        <w:ind w:hanging="360"/>
      </w:pPr>
      <w:r w:rsidRPr="009F0F9A">
        <w:rPr>
          <w:rFonts w:cs="ArialMT"/>
        </w:rPr>
        <w:t xml:space="preserve">W trakcie wykonywania przedmiotu umowy przez Wykonawcę Zamawiającemu przysługuje prawo kontroli prawidłowości ich wykonywania. W celu umożliwienia Zamawiającemu realizacji tego prawa, Wykonawca zobowiązany jest umożliwić upoważnionym przedstawicielom Zamawiającego </w:t>
      </w:r>
      <w:r w:rsidR="008C7994">
        <w:rPr>
          <w:rFonts w:cs="ArialMT"/>
        </w:rPr>
        <w:t xml:space="preserve">kontrolę sposobu wykonywania usługi podczas jej wykonywania w szczególności kontrolę warunków w jakich przewożone są osoby </w:t>
      </w:r>
      <w:r w:rsidRPr="009F0F9A">
        <w:rPr>
          <w:rFonts w:cs="ArialMT"/>
        </w:rPr>
        <w:t xml:space="preserve">- na każde ich żądanie. </w:t>
      </w:r>
      <w:r w:rsidR="008C7994">
        <w:rPr>
          <w:rFonts w:cs="ArialMT"/>
        </w:rPr>
        <w:t xml:space="preserve">Kontrola sposobu realizacji usługi może być niezapowiedziana. </w:t>
      </w:r>
      <w:r w:rsidRPr="009F0F9A">
        <w:rPr>
          <w:rFonts w:cs="ArialMT"/>
        </w:rPr>
        <w:t>Ponadto Wykonawca związany jest treścią uwag i wskazówek upoważnionych przedstawicieli Zamawiającego, dotyczących sposobu wykonywania umowy z zachowaniem formy pisemnej.</w:t>
      </w:r>
    </w:p>
    <w:p w:rsidR="002E05C9" w:rsidRPr="009F0F9A" w:rsidRDefault="002E05C9" w:rsidP="006D2402">
      <w:pPr>
        <w:numPr>
          <w:ilvl w:val="0"/>
          <w:numId w:val="4"/>
        </w:numPr>
        <w:spacing w:after="8"/>
        <w:ind w:hanging="360"/>
      </w:pPr>
      <w:r w:rsidRPr="009F0F9A">
        <w:rPr>
          <w:rFonts w:cs="ArialMT"/>
        </w:rPr>
        <w:t>Zamawiający zobowiązuje się do terminowej zapłaty wynagrodzenia za należyte wykonanie przedmiotu niniejszej umowy.</w:t>
      </w:r>
    </w:p>
    <w:p w:rsidR="002E05C9" w:rsidRPr="009F0F9A" w:rsidRDefault="002E05C9" w:rsidP="006D2402">
      <w:pPr>
        <w:numPr>
          <w:ilvl w:val="0"/>
          <w:numId w:val="4"/>
        </w:numPr>
        <w:spacing w:after="8"/>
        <w:ind w:hanging="360"/>
      </w:pPr>
      <w:r w:rsidRPr="009F0F9A">
        <w:t>Zamawia</w:t>
      </w:r>
      <w:r w:rsidR="00EF31B9">
        <w:t>ją</w:t>
      </w:r>
      <w:r w:rsidRPr="009F0F9A">
        <w:t xml:space="preserve">cy zobowiązuje się do </w:t>
      </w:r>
      <w:r w:rsidR="00657104" w:rsidRPr="009F0F9A">
        <w:t>w</w:t>
      </w:r>
      <w:r w:rsidR="00657104" w:rsidRPr="009F0F9A">
        <w:rPr>
          <w:rFonts w:cs="ArialMT"/>
        </w:rPr>
        <w:t>spółpracy</w:t>
      </w:r>
      <w:r w:rsidRPr="009F0F9A">
        <w:rPr>
          <w:rFonts w:cs="ArialMT"/>
        </w:rPr>
        <w:t xml:space="preserve"> z Wykonawcą w celu terminowego wykonania przez niego przyjętych zobowiązań oraz informowania Wykonawcy o zmianach i sytuacjach, które mogłyby wpłynąć na wykonanie umowy i w tym celu ustanawia osobę odpowiedzialną za współpracę z Wykonawcą, …..............................................................................., tel. .....................................................................................</w:t>
      </w:r>
    </w:p>
    <w:p w:rsidR="00245A12" w:rsidRPr="009F0F9A" w:rsidRDefault="007B5662">
      <w:pPr>
        <w:pStyle w:val="Nagwek1"/>
        <w:ind w:left="411" w:right="405"/>
      </w:pPr>
      <w:r w:rsidRPr="009F0F9A">
        <w:t>§ 5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Wykonawca zobowiązuje się do przechowywania dokumentacji związanej z realizowanym przedmiotem umowy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 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W przypadku konieczności przedłużenia terminu, o którym mowa w ust. 1, Zamawiający powiadomi o tym pisemnie Wykonawcę przed upływem terminu określonego w ust. 1.  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Obowiązek, o którym mowa w ust. 1 i 2 dotyczy całej korespondencji związanej z realizacją przedmiotu umowy, protokołów odbioru, dokumentacji z procesu inwestycyjnego. </w:t>
      </w:r>
    </w:p>
    <w:p w:rsidR="000E7145" w:rsidRDefault="000E7145" w:rsidP="000E7145">
      <w:pPr>
        <w:numPr>
          <w:ilvl w:val="0"/>
          <w:numId w:val="16"/>
        </w:numPr>
        <w:ind w:hanging="427"/>
      </w:pPr>
      <w:r w:rsidRPr="009F0F9A">
        <w:lastRenderedPageBreak/>
        <w:t xml:space="preserve">Dokumentacja, o której mowa powyżej przechowywana jest w formie oryginałów albo kopii poświadczonych za zgodność z oryginałem przechowywanych na powszechnie uznawanych nośnikach danych. </w:t>
      </w:r>
    </w:p>
    <w:p w:rsidR="000E7145" w:rsidRPr="009F0F9A" w:rsidRDefault="000E7145" w:rsidP="000E7145">
      <w:pPr>
        <w:numPr>
          <w:ilvl w:val="0"/>
          <w:numId w:val="16"/>
        </w:numPr>
        <w:spacing w:after="6"/>
        <w:ind w:hanging="427"/>
      </w:pPr>
      <w:r w:rsidRPr="009F0F9A">
        <w:t xml:space="preserve">W przypadku zmiany miejsca przechowywania dokumentów oraz w przypadku zawieszenia lub zaprzestania przez wykonawcę działalności przed ternem, o którym mowa w ust. 1 lub 2, wykonawca zobowiązuje się pisemnie poinformować Zamawiającego o miejscu przechowania dokumentów związanych z realizowanym przedmiotem zamówienia w terminem miesiąca przed zmianą tego miejsca.  </w:t>
      </w:r>
    </w:p>
    <w:p w:rsidR="00245A12" w:rsidRPr="009F0F9A" w:rsidRDefault="00245A12">
      <w:pPr>
        <w:spacing w:after="16" w:line="259" w:lineRule="auto"/>
        <w:ind w:left="0" w:firstLine="0"/>
        <w:jc w:val="left"/>
      </w:pPr>
    </w:p>
    <w:p w:rsidR="00245A12" w:rsidRPr="009F0F9A" w:rsidRDefault="0038690C">
      <w:pPr>
        <w:pStyle w:val="Nagwek1"/>
        <w:spacing w:after="18"/>
        <w:ind w:left="411" w:right="405"/>
      </w:pPr>
      <w:r w:rsidRPr="009F0F9A">
        <w:t xml:space="preserve">§ 6 </w:t>
      </w:r>
    </w:p>
    <w:p w:rsidR="00245A12" w:rsidRPr="009F0F9A" w:rsidRDefault="0038690C" w:rsidP="00A925F4">
      <w:pPr>
        <w:spacing w:after="5"/>
        <w:ind w:left="-15" w:firstLine="0"/>
      </w:pPr>
      <w:r w:rsidRPr="009F0F9A">
        <w:t>Odbiór przedmiotu umowy</w:t>
      </w:r>
      <w:r w:rsidR="00463A35" w:rsidRPr="009F0F9A">
        <w:t xml:space="preserve"> (zakończony podpisaniem przez Strony protokołu odbioru)</w:t>
      </w:r>
      <w:r w:rsidRPr="009F0F9A">
        <w:t xml:space="preserve"> nastąpi w terminie do 7 dni roboczych od dnia </w:t>
      </w:r>
      <w:r w:rsidR="00A925F4">
        <w:t>zakończenia wykonywania przedmiotu umowy</w:t>
      </w:r>
      <w:r w:rsidR="00463A35" w:rsidRPr="009F0F9A">
        <w:t>.</w:t>
      </w:r>
      <w:r w:rsidRPr="009F0F9A">
        <w:t xml:space="preserve"> Odbiór przedmiotu umowy polegać będzie na sprawdzeniu przez Zamawiającego w szczególności zgodności </w:t>
      </w:r>
      <w:r w:rsidR="00A925F4">
        <w:t>wykonania zamówienia</w:t>
      </w:r>
      <w:r w:rsidRPr="009F0F9A">
        <w:t xml:space="preserve"> z treścią niniejszej umowy. </w:t>
      </w:r>
    </w:p>
    <w:p w:rsidR="00262837" w:rsidRPr="009F0F9A" w:rsidRDefault="0038690C" w:rsidP="00482CD0">
      <w:pPr>
        <w:spacing w:after="16" w:line="259" w:lineRule="auto"/>
        <w:ind w:left="48" w:firstLine="0"/>
        <w:jc w:val="center"/>
      </w:pPr>
      <w:r w:rsidRPr="009F0F9A">
        <w:rPr>
          <w:b/>
        </w:rPr>
        <w:t xml:space="preserve"> </w:t>
      </w:r>
    </w:p>
    <w:p w:rsidR="00245A12" w:rsidRPr="003F5719" w:rsidRDefault="0038690C">
      <w:pPr>
        <w:pStyle w:val="Nagwek1"/>
        <w:ind w:left="411" w:right="405"/>
        <w:rPr>
          <w:color w:val="auto"/>
        </w:rPr>
      </w:pPr>
      <w:r w:rsidRPr="003F5719">
        <w:rPr>
          <w:color w:val="auto"/>
        </w:rPr>
        <w:t xml:space="preserve">§ 7 </w:t>
      </w:r>
    </w:p>
    <w:p w:rsidR="00B76348" w:rsidRDefault="00B76348" w:rsidP="001022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3F5719">
        <w:rPr>
          <w:rFonts w:ascii="Cambria" w:hAnsi="Cambria" w:cs="ArialMT"/>
        </w:rPr>
        <w:t xml:space="preserve">Strony ustalają, że </w:t>
      </w:r>
      <w:r w:rsidR="000252C2">
        <w:rPr>
          <w:rFonts w:ascii="Cambria" w:hAnsi="Cambria" w:cs="ArialMT"/>
        </w:rPr>
        <w:t xml:space="preserve">łączne </w:t>
      </w:r>
      <w:r w:rsidR="008C7994">
        <w:rPr>
          <w:rFonts w:ascii="Cambria" w:hAnsi="Cambria" w:cs="ArialMT"/>
        </w:rPr>
        <w:t xml:space="preserve">szacunkowe </w:t>
      </w:r>
      <w:r w:rsidR="00102254">
        <w:rPr>
          <w:rFonts w:ascii="Cambria" w:hAnsi="Cambria" w:cs="ArialMT"/>
        </w:rPr>
        <w:t>wynagrodzenie</w:t>
      </w:r>
      <w:r w:rsidRPr="003F5719">
        <w:rPr>
          <w:rFonts w:ascii="Cambria" w:hAnsi="Cambria" w:cs="ArialMT"/>
        </w:rPr>
        <w:t xml:space="preserve"> za </w:t>
      </w:r>
      <w:r>
        <w:rPr>
          <w:rFonts w:ascii="Cambria" w:hAnsi="Cambria" w:cs="ArialMT"/>
        </w:rPr>
        <w:t>wykonanie przedmiotu umowy wynosi</w:t>
      </w:r>
      <w:r w:rsidRPr="003F5719">
        <w:rPr>
          <w:rFonts w:ascii="Cambria" w:hAnsi="Cambria" w:cs="ArialMT"/>
        </w:rPr>
        <w:t xml:space="preserve">: </w:t>
      </w:r>
    </w:p>
    <w:p w:rsidR="00B76348" w:rsidRPr="00DD7EBE" w:rsidRDefault="00B76348" w:rsidP="00B7634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B76348" w:rsidRPr="00DD7EBE" w:rsidRDefault="00B76348" w:rsidP="001772A1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 xml:space="preserve">podatek VAT …………% tj. ……………… zł (słownie:……………………………………………zł) </w:t>
      </w:r>
    </w:p>
    <w:p w:rsidR="00B76348" w:rsidRPr="00DD7EBE" w:rsidRDefault="00B76348" w:rsidP="00B7634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 xml:space="preserve">brutto ………………… zł (słownie brutto: ………………………….…………………zł), </w:t>
      </w:r>
    </w:p>
    <w:p w:rsidR="00BD7BAD" w:rsidRPr="00DD7EBE" w:rsidRDefault="00BD7BAD" w:rsidP="00BD7BAD">
      <w:pPr>
        <w:pStyle w:val="Bezodstpw"/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 xml:space="preserve">Strony ustalają, że </w:t>
      </w:r>
      <w:r w:rsidR="008C7994">
        <w:rPr>
          <w:rFonts w:ascii="Cambria" w:hAnsi="Cambria"/>
          <w:sz w:val="24"/>
          <w:szCs w:val="24"/>
        </w:rPr>
        <w:t xml:space="preserve">zryczałtowane </w:t>
      </w:r>
      <w:r w:rsidRPr="00DD7EBE">
        <w:rPr>
          <w:rFonts w:ascii="Cambria" w:hAnsi="Cambria"/>
          <w:sz w:val="24"/>
          <w:szCs w:val="24"/>
        </w:rPr>
        <w:t xml:space="preserve">wynagrodzenie za </w:t>
      </w:r>
      <w:r w:rsidR="008C7994">
        <w:rPr>
          <w:rFonts w:ascii="Cambria" w:hAnsi="Cambria"/>
          <w:sz w:val="24"/>
          <w:szCs w:val="24"/>
        </w:rPr>
        <w:t xml:space="preserve">1 km przejazdu wynosi </w:t>
      </w:r>
    </w:p>
    <w:p w:rsidR="00BD7BAD" w:rsidRPr="00DD7EBE" w:rsidRDefault="00BD7BAD" w:rsidP="00BD7BAD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BD7BAD" w:rsidRPr="00DD7EBE" w:rsidRDefault="00BD7BAD" w:rsidP="00BD7BAD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 xml:space="preserve">podatek VAT …………% tj. ……………… zł (słownie:……………………………………………zł) </w:t>
      </w:r>
    </w:p>
    <w:p w:rsidR="00BD7BAD" w:rsidRPr="00DD7EBE" w:rsidRDefault="00BD7BAD" w:rsidP="00BD7BAD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D7EBE">
        <w:rPr>
          <w:rFonts w:ascii="Cambria" w:hAnsi="Cambria"/>
          <w:sz w:val="24"/>
          <w:szCs w:val="24"/>
        </w:rPr>
        <w:t xml:space="preserve">brutto ………………… zł (słownie brutto: ………………………….…………………zł), </w:t>
      </w:r>
    </w:p>
    <w:p w:rsidR="00933630" w:rsidRPr="00933630" w:rsidRDefault="00933630" w:rsidP="00500E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DD7EBE">
        <w:rPr>
          <w:rFonts w:ascii="Cambria" w:hAnsi="Cambria" w:cs="Times New Roman"/>
        </w:rPr>
        <w:t xml:space="preserve">Wynagrodzenie brutto Wykonawcy będzie płatne w następujący sposób: płatność za </w:t>
      </w:r>
      <w:r w:rsidR="001772A1" w:rsidRPr="00DD7EBE">
        <w:rPr>
          <w:rFonts w:ascii="Cambria" w:hAnsi="Cambria" w:cs="Times New Roman"/>
        </w:rPr>
        <w:t xml:space="preserve">wykonywanie umowy będzie realizowana </w:t>
      </w:r>
      <w:r w:rsidR="007221C6">
        <w:rPr>
          <w:rFonts w:ascii="Cambria" w:hAnsi="Cambria" w:cs="Times New Roman"/>
        </w:rPr>
        <w:t>każdorazowo</w:t>
      </w:r>
      <w:r w:rsidR="00ED1620" w:rsidRPr="00DD7EBE">
        <w:rPr>
          <w:rFonts w:ascii="Cambria" w:hAnsi="Cambria" w:cs="Times New Roman"/>
        </w:rPr>
        <w:t xml:space="preserve"> po </w:t>
      </w:r>
      <w:r w:rsidR="001772A1" w:rsidRPr="00DD7EBE">
        <w:rPr>
          <w:rFonts w:ascii="Cambria" w:hAnsi="Cambria" w:cs="Times New Roman"/>
        </w:rPr>
        <w:t>wykonaniu</w:t>
      </w:r>
      <w:r w:rsidR="007221C6">
        <w:rPr>
          <w:rFonts w:ascii="Cambria" w:hAnsi="Cambria" w:cs="Times New Roman"/>
        </w:rPr>
        <w:t xml:space="preserve"> przewozu wskazanego </w:t>
      </w:r>
      <w:r w:rsidR="001772A1" w:rsidRPr="00DD7EBE">
        <w:rPr>
          <w:rFonts w:ascii="Cambria" w:hAnsi="Cambria" w:cs="Times New Roman"/>
        </w:rPr>
        <w:t xml:space="preserve"> w </w:t>
      </w:r>
      <w:r w:rsidR="00ED1620" w:rsidRPr="00DD7EBE">
        <w:rPr>
          <w:rFonts w:ascii="Cambria" w:hAnsi="Cambria" w:cs="Times New Roman"/>
        </w:rPr>
        <w:t>harmonogramie</w:t>
      </w:r>
      <w:r w:rsidR="00723BCD">
        <w:rPr>
          <w:rFonts w:ascii="Cambria" w:hAnsi="Cambria" w:cs="Times New Roman"/>
        </w:rPr>
        <w:t xml:space="preserve"> o którym mowa w § 4 ust. 3 umowy</w:t>
      </w:r>
      <w:r w:rsidR="007221C6">
        <w:rPr>
          <w:rFonts w:ascii="Cambria" w:hAnsi="Cambria" w:cs="Times New Roman"/>
        </w:rPr>
        <w:t>.</w:t>
      </w:r>
      <w:r w:rsidR="001772A1" w:rsidRPr="00DD7EBE">
        <w:rPr>
          <w:rFonts w:ascii="Cambria" w:hAnsi="Cambria" w:cs="Times New Roman"/>
        </w:rPr>
        <w:t xml:space="preserve"> </w:t>
      </w:r>
      <w:r w:rsidR="00ED1620" w:rsidRPr="00DD7EBE">
        <w:rPr>
          <w:rFonts w:ascii="Cambria" w:hAnsi="Cambria" w:cs="Times New Roman"/>
        </w:rPr>
        <w:t xml:space="preserve">Wykonawca </w:t>
      </w:r>
      <w:r w:rsidR="008C7994">
        <w:rPr>
          <w:rFonts w:ascii="Cambria" w:hAnsi="Cambria" w:cs="Times New Roman"/>
        </w:rPr>
        <w:t xml:space="preserve">w ciągu  5 dni </w:t>
      </w:r>
      <w:r w:rsidR="00723BCD">
        <w:rPr>
          <w:rFonts w:ascii="Cambria" w:hAnsi="Cambria" w:cs="Times New Roman"/>
        </w:rPr>
        <w:t xml:space="preserve">roboczych </w:t>
      </w:r>
      <w:r w:rsidR="008C7994">
        <w:rPr>
          <w:rFonts w:ascii="Cambria" w:hAnsi="Cambria" w:cs="Times New Roman"/>
        </w:rPr>
        <w:t>po zakończeniu każdego</w:t>
      </w:r>
      <w:r w:rsidR="007221C6">
        <w:rPr>
          <w:rFonts w:ascii="Cambria" w:hAnsi="Cambria" w:cs="Times New Roman"/>
        </w:rPr>
        <w:t xml:space="preserve"> przewozu</w:t>
      </w:r>
      <w:r w:rsidR="008C7994">
        <w:rPr>
          <w:rFonts w:ascii="Cambria" w:hAnsi="Cambria" w:cs="Times New Roman"/>
        </w:rPr>
        <w:t xml:space="preserve"> przedstawi </w:t>
      </w:r>
      <w:r w:rsidR="00ED1620" w:rsidRPr="00DD7EBE">
        <w:rPr>
          <w:rFonts w:ascii="Cambria" w:hAnsi="Cambria" w:cs="Times New Roman"/>
        </w:rPr>
        <w:t xml:space="preserve">zamawiającemu </w:t>
      </w:r>
      <w:r w:rsidR="008C7994">
        <w:rPr>
          <w:rFonts w:ascii="Cambria" w:hAnsi="Cambria" w:cs="Times New Roman"/>
        </w:rPr>
        <w:t>w formie pisemnej zestawienie wykonan</w:t>
      </w:r>
      <w:r w:rsidR="007221C6">
        <w:rPr>
          <w:rFonts w:ascii="Cambria" w:hAnsi="Cambria" w:cs="Times New Roman"/>
        </w:rPr>
        <w:t>ej usługi</w:t>
      </w:r>
      <w:r w:rsidR="008C7994">
        <w:rPr>
          <w:rFonts w:ascii="Cambria" w:hAnsi="Cambria" w:cs="Times New Roman"/>
        </w:rPr>
        <w:t xml:space="preserve"> z podaniem  ilości przejechanych km. </w:t>
      </w:r>
      <w:r w:rsidR="00ED1620" w:rsidRPr="00DD7EBE">
        <w:rPr>
          <w:rFonts w:ascii="Cambria" w:hAnsi="Cambria" w:cs="Times New Roman"/>
        </w:rPr>
        <w:t>Zamawiający dokona weryfikacji prawidłowości wykonania zlecenia na podstawie przedstawione</w:t>
      </w:r>
      <w:r w:rsidR="00500E25">
        <w:rPr>
          <w:rFonts w:ascii="Cambria" w:hAnsi="Cambria" w:cs="Times New Roman"/>
        </w:rPr>
        <w:t>go</w:t>
      </w:r>
      <w:r w:rsidR="00ED1620" w:rsidRPr="00DD7EBE">
        <w:rPr>
          <w:rFonts w:ascii="Cambria" w:hAnsi="Cambria" w:cs="Times New Roman"/>
        </w:rPr>
        <w:t xml:space="preserve"> przez wykonawcę </w:t>
      </w:r>
      <w:r w:rsidR="008C7994">
        <w:rPr>
          <w:rFonts w:ascii="Cambria" w:hAnsi="Cambria" w:cs="Times New Roman"/>
        </w:rPr>
        <w:t>ww. zestawienia</w:t>
      </w:r>
      <w:r w:rsidR="00ED1620" w:rsidRPr="00DD7EBE">
        <w:rPr>
          <w:rFonts w:ascii="Cambria" w:hAnsi="Cambria" w:cs="Times New Roman"/>
        </w:rPr>
        <w:t xml:space="preserve">. </w:t>
      </w:r>
      <w:r w:rsidR="00857B1E" w:rsidRPr="00DD7EBE">
        <w:rPr>
          <w:rFonts w:ascii="Cambria" w:hAnsi="Cambria" w:cs="Times New Roman"/>
        </w:rPr>
        <w:t xml:space="preserve">Po dokonaniu protokolarnego odbioru usługi stwierdzającego prawidłowość wykonania zlecenia, wykonawca </w:t>
      </w:r>
      <w:r w:rsidR="00857B1E">
        <w:rPr>
          <w:rFonts w:ascii="Cambria" w:hAnsi="Cambria" w:cs="Times New Roman"/>
        </w:rPr>
        <w:t xml:space="preserve">w terminie 7 dni </w:t>
      </w:r>
      <w:r w:rsidR="00857B1E" w:rsidRPr="00DD7EBE">
        <w:rPr>
          <w:rFonts w:ascii="Cambria" w:hAnsi="Cambria" w:cs="Times New Roman"/>
        </w:rPr>
        <w:t>wystawi fakturę</w:t>
      </w:r>
      <w:r w:rsidR="00500E25">
        <w:rPr>
          <w:rFonts w:ascii="Cambria" w:hAnsi="Cambria" w:cs="Times New Roman"/>
        </w:rPr>
        <w:t>/rachunek</w:t>
      </w:r>
      <w:r w:rsidR="00857B1E" w:rsidRPr="00DD7EBE">
        <w:rPr>
          <w:rFonts w:ascii="Cambria" w:hAnsi="Cambria" w:cs="Times New Roman"/>
        </w:rPr>
        <w:t xml:space="preserve"> za wykonanie usługi</w:t>
      </w:r>
      <w:r w:rsidR="00723BCD">
        <w:rPr>
          <w:rFonts w:ascii="Cambria" w:hAnsi="Cambria" w:cs="Times New Roman"/>
        </w:rPr>
        <w:t xml:space="preserve"> w ramach danego przewozu</w:t>
      </w:r>
      <w:r w:rsidR="00857B1E" w:rsidRPr="00DD7EBE">
        <w:rPr>
          <w:rFonts w:ascii="Cambria" w:hAnsi="Cambria" w:cs="Times New Roman"/>
        </w:rPr>
        <w:t xml:space="preserve">. </w:t>
      </w:r>
      <w:r w:rsidR="00857B1E">
        <w:rPr>
          <w:rFonts w:ascii="Cambria" w:hAnsi="Cambria" w:cs="Times New Roman"/>
        </w:rPr>
        <w:t>Zamawiający zapłaci wynagrodzenie w terminie 30 dni od dnia doręczenia Zamawiającemu prawidłowo wystawionej faktury VAT</w:t>
      </w:r>
      <w:r w:rsidR="00500E25">
        <w:rPr>
          <w:rFonts w:ascii="Cambria" w:hAnsi="Cambria" w:cs="Times New Roman"/>
        </w:rPr>
        <w:t>/rachunku</w:t>
      </w:r>
      <w:r w:rsidR="00857B1E">
        <w:rPr>
          <w:rFonts w:ascii="Cambria" w:hAnsi="Cambria" w:cs="Times New Roman"/>
        </w:rPr>
        <w:t xml:space="preserve">. </w:t>
      </w:r>
      <w:r w:rsidRPr="00DD7EBE">
        <w:rPr>
          <w:rFonts w:ascii="Cambria" w:hAnsi="Cambria" w:cs="Times New Roman"/>
        </w:rPr>
        <w:t xml:space="preserve">Zamawiający </w:t>
      </w:r>
      <w:r w:rsidRPr="00DD7EBE">
        <w:rPr>
          <w:rFonts w:ascii="Cambria" w:hAnsi="Cambria"/>
        </w:rPr>
        <w:t xml:space="preserve">zastrzega, że może zlecić wykonanie </w:t>
      </w:r>
      <w:r w:rsidRPr="00DD7EBE">
        <w:rPr>
          <w:rFonts w:ascii="Cambria" w:hAnsi="Cambria"/>
        </w:rPr>
        <w:lastRenderedPageBreak/>
        <w:t xml:space="preserve">świadczenia </w:t>
      </w:r>
      <w:r w:rsidR="001772A1" w:rsidRPr="00DD7EBE">
        <w:rPr>
          <w:rFonts w:ascii="Cambria" w:hAnsi="Cambria"/>
        </w:rPr>
        <w:t xml:space="preserve">usługi dla mniejszej </w:t>
      </w:r>
      <w:r w:rsidR="008C7994">
        <w:rPr>
          <w:rFonts w:ascii="Cambria" w:hAnsi="Cambria"/>
        </w:rPr>
        <w:t xml:space="preserve">lub większej </w:t>
      </w:r>
      <w:r w:rsidR="001772A1" w:rsidRPr="00DD7EBE">
        <w:rPr>
          <w:rFonts w:ascii="Cambria" w:hAnsi="Cambria"/>
        </w:rPr>
        <w:t>ilości przewozów n</w:t>
      </w:r>
      <w:r w:rsidRPr="00DD7EBE">
        <w:rPr>
          <w:rFonts w:ascii="Cambria" w:hAnsi="Cambria"/>
        </w:rPr>
        <w:t>iż przewidywał</w:t>
      </w:r>
      <w:r w:rsidRPr="00B76348">
        <w:rPr>
          <w:rFonts w:ascii="Cambria" w:hAnsi="Cambria"/>
        </w:rPr>
        <w:t xml:space="preserve"> to w zapytaniu ofertowym z przyczyn od niego niezależnych</w:t>
      </w:r>
      <w:r w:rsidR="00500E25">
        <w:rPr>
          <w:rFonts w:ascii="Cambria" w:hAnsi="Cambria"/>
        </w:rPr>
        <w:t>,</w:t>
      </w:r>
      <w:r w:rsidRPr="00B76348">
        <w:rPr>
          <w:rFonts w:ascii="Cambria" w:hAnsi="Cambria"/>
        </w:rPr>
        <w:t xml:space="preserve"> a wykonawca oświadcza niniejszym, że rezygnuje z jakichkolwiek roszczeń o płatności </w:t>
      </w:r>
      <w:r w:rsidR="001772A1">
        <w:rPr>
          <w:rFonts w:ascii="Cambria" w:hAnsi="Cambria"/>
        </w:rPr>
        <w:t>za przewozy</w:t>
      </w:r>
      <w:r>
        <w:rPr>
          <w:rFonts w:ascii="Cambria" w:hAnsi="Cambria"/>
        </w:rPr>
        <w:t>, których</w:t>
      </w:r>
      <w:r w:rsidRPr="00B76348">
        <w:rPr>
          <w:rFonts w:ascii="Cambria" w:hAnsi="Cambria"/>
        </w:rPr>
        <w:t xml:space="preserve"> nie </w:t>
      </w:r>
      <w:r w:rsidR="001772A1">
        <w:rPr>
          <w:rFonts w:ascii="Cambria" w:hAnsi="Cambria"/>
        </w:rPr>
        <w:t>wykonano.</w:t>
      </w:r>
    </w:p>
    <w:p w:rsidR="00463A35" w:rsidRPr="009F0F9A" w:rsidRDefault="005D18BB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Wynagrodzenie Wykonawcy obejmuje całość kosztów związanych z realizacją zadania niezbędnych do jego wykonania z uwzględnieniem wszystkich opłat</w:t>
      </w:r>
      <w:r w:rsidRPr="009F0F9A">
        <w:rPr>
          <w:rFonts w:ascii="Cambria" w:hAnsi="Cambria" w:cs="ArialMT"/>
        </w:rPr>
        <w:br/>
        <w:t xml:space="preserve"> i podatków.</w:t>
      </w:r>
    </w:p>
    <w:p w:rsidR="00463A35" w:rsidRPr="009F0F9A" w:rsidRDefault="0038690C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>Faktura</w:t>
      </w:r>
      <w:r w:rsidR="00500E25">
        <w:rPr>
          <w:rFonts w:ascii="Cambria" w:hAnsi="Cambria"/>
        </w:rPr>
        <w:t>/rachunek</w:t>
      </w:r>
      <w:r w:rsidRPr="009F0F9A">
        <w:rPr>
          <w:rFonts w:ascii="Cambria" w:hAnsi="Cambria"/>
        </w:rPr>
        <w:t xml:space="preserve"> może być wystawiona</w:t>
      </w:r>
      <w:r w:rsidR="00500E25">
        <w:rPr>
          <w:rFonts w:ascii="Cambria" w:hAnsi="Cambria"/>
        </w:rPr>
        <w:t>/y</w:t>
      </w:r>
      <w:r w:rsidRPr="009F0F9A">
        <w:rPr>
          <w:rFonts w:ascii="Cambria" w:hAnsi="Cambria"/>
        </w:rPr>
        <w:t xml:space="preserve"> po podpisaniu przez Strony protokołu odbioru usługi bez zastrzeżeń. </w:t>
      </w:r>
      <w:r w:rsidR="008C7994">
        <w:rPr>
          <w:rFonts w:ascii="Cambria" w:hAnsi="Cambria"/>
        </w:rPr>
        <w:t>Do faktury</w:t>
      </w:r>
      <w:r w:rsidR="00500E25">
        <w:rPr>
          <w:rFonts w:ascii="Cambria" w:hAnsi="Cambria"/>
        </w:rPr>
        <w:t>/rachunku</w:t>
      </w:r>
      <w:r w:rsidR="008C7994">
        <w:rPr>
          <w:rFonts w:ascii="Cambria" w:hAnsi="Cambria"/>
        </w:rPr>
        <w:t xml:space="preserve"> należy załączyć zaakceptowane przez zamawiającego zestawienie o którym mowa w ust. 3 wraz z protokołem odbioru.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Za dzień zapłaty Strony przyjmują dzień obciążenia rachunku Zamawiającego. </w:t>
      </w:r>
    </w:p>
    <w:p w:rsidR="00463A35" w:rsidRPr="009F0F9A" w:rsidRDefault="0038690C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>Faktura</w:t>
      </w:r>
      <w:r w:rsidR="00500E25">
        <w:rPr>
          <w:rFonts w:ascii="Cambria" w:hAnsi="Cambria"/>
        </w:rPr>
        <w:t>/rachunek</w:t>
      </w:r>
      <w:r w:rsidRPr="009F0F9A">
        <w:rPr>
          <w:rFonts w:ascii="Cambria" w:hAnsi="Cambria"/>
        </w:rPr>
        <w:t xml:space="preserve"> wystawiona</w:t>
      </w:r>
      <w:r w:rsidR="00500E25">
        <w:rPr>
          <w:rFonts w:ascii="Cambria" w:hAnsi="Cambria"/>
        </w:rPr>
        <w:t>/y</w:t>
      </w:r>
      <w:r w:rsidRPr="009F0F9A">
        <w:rPr>
          <w:rFonts w:ascii="Cambria" w:hAnsi="Cambria"/>
        </w:rPr>
        <w:t xml:space="preserve"> niezgodnie z postanowieniami niniejszego paragrafu nie będzie przyjęta do realizacji, a tym samym nie powstanie obowiązek jej zapłaty po stronie Zamawiającego.  </w:t>
      </w:r>
    </w:p>
    <w:p w:rsidR="0096320E" w:rsidRPr="009F0F9A" w:rsidRDefault="0096320E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W przypadku opóźnienia w zapłacie faktury</w:t>
      </w:r>
      <w:r w:rsidR="00500E25">
        <w:rPr>
          <w:rFonts w:ascii="Cambria" w:hAnsi="Cambria" w:cs="ArialMT"/>
        </w:rPr>
        <w:t>/rachunku</w:t>
      </w:r>
      <w:r w:rsidRPr="009F0F9A">
        <w:rPr>
          <w:rFonts w:ascii="Cambria" w:hAnsi="Cambria" w:cs="ArialMT"/>
        </w:rPr>
        <w:t xml:space="preserve"> Wykonawca ma prawo zażądać odsetek ustawowych za opóźnienie.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Podana w ofercie cena nie będzie podlegać zmianie i waloryzacji przez cały okres trwania umowy. 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Wierzytelności wynikające z niniejszej umowy nie mogą być przenoszone na osoby trzecie bez zgody Zamawiającego, wyrażonej na piśmie pod rygorem nieważności. </w:t>
      </w:r>
    </w:p>
    <w:p w:rsidR="00463A35" w:rsidRDefault="00690218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 xml:space="preserve">Okoliczności uzasadniające zmianę terminu wykonania umowy określone w § </w:t>
      </w:r>
      <w:r w:rsidR="0033593C" w:rsidRPr="009F0F9A">
        <w:rPr>
          <w:rFonts w:ascii="Cambria" w:hAnsi="Cambria" w:cs="ArialMT"/>
        </w:rPr>
        <w:t>1</w:t>
      </w:r>
      <w:r w:rsidR="0033593C">
        <w:rPr>
          <w:rFonts w:ascii="Cambria" w:hAnsi="Cambria" w:cs="ArialMT"/>
        </w:rPr>
        <w:t>3</w:t>
      </w:r>
      <w:r w:rsidR="0033593C" w:rsidRPr="009F0F9A">
        <w:rPr>
          <w:rFonts w:ascii="Cambria" w:hAnsi="Cambria" w:cs="ArialMT"/>
        </w:rPr>
        <w:t xml:space="preserve"> </w:t>
      </w:r>
      <w:r w:rsidRPr="009F0F9A">
        <w:rPr>
          <w:rFonts w:ascii="Cambria" w:hAnsi="Cambria" w:cs="ArialMT"/>
        </w:rPr>
        <w:t>umowy nie dają prawa do żądania zmiany wynagrodzenia.</w:t>
      </w:r>
    </w:p>
    <w:p w:rsidR="00BD7BAD" w:rsidRPr="009F0F9A" w:rsidRDefault="00BD7BAD" w:rsidP="00BD7BA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MT"/>
        </w:rPr>
      </w:pPr>
    </w:p>
    <w:p w:rsidR="00245A12" w:rsidRPr="009F0F9A" w:rsidRDefault="0038690C">
      <w:pPr>
        <w:pStyle w:val="Nagwek1"/>
        <w:ind w:left="411" w:right="406"/>
        <w:rPr>
          <w:color w:val="auto"/>
        </w:rPr>
      </w:pPr>
      <w:r w:rsidRPr="009F0F9A">
        <w:rPr>
          <w:color w:val="auto"/>
        </w:rPr>
        <w:t xml:space="preserve">§ 8 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Strony zgodnie postanawiają, że naprawienie szkody wynikłej z niewykonania lub nienależytego wykonania niniejszej umowy nastąpi przez zapłatę kary umownej.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Wykonawca ponosi pełną odpowiedzialność za niewykonanie lub nienależyte wykonanie umowy. 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Za niewykonanie lub nienależyte wykonanie przedmiotu umowy Wykonawca zobowiązany jest do zapłacenia kar umownych z tytułu: </w:t>
      </w:r>
    </w:p>
    <w:p w:rsidR="00114E9C" w:rsidRPr="00293FE0" w:rsidRDefault="00657104" w:rsidP="00114E9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 w:rsidRPr="00293FE0">
        <w:rPr>
          <w:rFonts w:ascii="Cambria" w:hAnsi="Cambria" w:cs="ArialMT"/>
        </w:rPr>
        <w:t xml:space="preserve">W przypadku odstąpienia od umowy przez strony umowy z przyczyn leżących po stronie Zamawiającego, Zamawiający zapłaci karę umowną w wysokości </w:t>
      </w:r>
      <w:r w:rsidR="00C122D7" w:rsidRPr="00293FE0">
        <w:rPr>
          <w:rFonts w:ascii="Cambria" w:hAnsi="Cambria" w:cs="ArialMT"/>
        </w:rPr>
        <w:t>1</w:t>
      </w:r>
      <w:r w:rsidR="004F0122" w:rsidRPr="00293FE0">
        <w:rPr>
          <w:rFonts w:ascii="Cambria" w:hAnsi="Cambria" w:cs="ArialMT"/>
        </w:rPr>
        <w:t>0% wynagrodzenia umownego</w:t>
      </w:r>
      <w:r w:rsidRPr="00293FE0">
        <w:rPr>
          <w:rFonts w:ascii="Cambria" w:hAnsi="Cambria" w:cs="ArialMT"/>
        </w:rPr>
        <w:t xml:space="preserve">, </w:t>
      </w:r>
      <w:r w:rsidR="004F0122" w:rsidRPr="00293FE0">
        <w:rPr>
          <w:rFonts w:ascii="Cambria" w:hAnsi="Cambria" w:cs="ArialMT"/>
        </w:rPr>
        <w:t>z zastrzeżeniem</w:t>
      </w:r>
      <w:r w:rsidRPr="00293FE0">
        <w:rPr>
          <w:rFonts w:ascii="Cambria" w:hAnsi="Cambria" w:cs="ArialMT"/>
        </w:rPr>
        <w:t xml:space="preserve"> § </w:t>
      </w:r>
      <w:r w:rsidR="006D2402" w:rsidRPr="00293FE0">
        <w:rPr>
          <w:rFonts w:ascii="Cambria" w:hAnsi="Cambria" w:cs="ArialMT"/>
        </w:rPr>
        <w:t>9</w:t>
      </w:r>
      <w:r w:rsidRPr="00293FE0">
        <w:rPr>
          <w:rFonts w:ascii="Cambria" w:hAnsi="Cambria" w:cs="ArialMT"/>
        </w:rPr>
        <w:t xml:space="preserve"> ust. 1 umowy.</w:t>
      </w:r>
    </w:p>
    <w:p w:rsidR="006D33C9" w:rsidRPr="00293FE0" w:rsidRDefault="00657104" w:rsidP="00114E9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 w:rsidRPr="004A0C26">
        <w:rPr>
          <w:rFonts w:ascii="Cambria" w:hAnsi="Cambria" w:cs="ArialMT"/>
        </w:rPr>
        <w:t xml:space="preserve">W przypadku odstąpienia od umowy przez strony umowy z przyczyn leżących po stronie Wykonawcy, Wykonawca zapłaci karę umowną w wysokości </w:t>
      </w:r>
      <w:r w:rsidR="00C122D7" w:rsidRPr="004A0C26">
        <w:rPr>
          <w:rFonts w:ascii="Cambria" w:hAnsi="Cambria" w:cs="ArialMT"/>
        </w:rPr>
        <w:t>1</w:t>
      </w:r>
      <w:r w:rsidR="004F0122" w:rsidRPr="004A0C26">
        <w:rPr>
          <w:rFonts w:ascii="Cambria" w:hAnsi="Cambria" w:cs="ArialMT"/>
        </w:rPr>
        <w:t>0% wynagrodzenia umownego</w:t>
      </w:r>
      <w:r w:rsidRPr="004A0C26">
        <w:rPr>
          <w:rFonts w:ascii="Cambria" w:hAnsi="Cambria" w:cs="ArialMT"/>
        </w:rPr>
        <w:t>.</w:t>
      </w:r>
    </w:p>
    <w:p w:rsidR="00A137F9" w:rsidRDefault="00657104" w:rsidP="00896D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93FE0">
        <w:rPr>
          <w:rFonts w:ascii="Cambria" w:hAnsi="Cambria"/>
        </w:rPr>
        <w:lastRenderedPageBreak/>
        <w:t>W każdym przypadku wykonania umowy w sposób niezgodny z umową oraz w przypadku niezachowania należytej staranności w wykonaniu umowy</w:t>
      </w:r>
      <w:r w:rsidR="006D33C9" w:rsidRPr="00293FE0">
        <w:rPr>
          <w:rFonts w:ascii="Cambria" w:hAnsi="Cambria"/>
        </w:rPr>
        <w:t xml:space="preserve">, </w:t>
      </w:r>
      <w:r w:rsidRPr="00293FE0">
        <w:rPr>
          <w:rFonts w:ascii="Cambria" w:hAnsi="Cambria"/>
        </w:rPr>
        <w:t xml:space="preserve">Wykonawca zapłaci karę umową w wysokości </w:t>
      </w:r>
      <w:r w:rsidR="00723BCD" w:rsidRPr="00293FE0">
        <w:rPr>
          <w:rFonts w:ascii="Cambria" w:hAnsi="Cambria"/>
        </w:rPr>
        <w:t>5</w:t>
      </w:r>
      <w:r w:rsidRPr="00293FE0">
        <w:rPr>
          <w:rFonts w:ascii="Cambria" w:hAnsi="Cambria"/>
        </w:rPr>
        <w:t>00 zł (słownie:</w:t>
      </w:r>
      <w:r w:rsidR="00874EEA" w:rsidRPr="00293FE0">
        <w:rPr>
          <w:rFonts w:ascii="Cambria" w:hAnsi="Cambria"/>
        </w:rPr>
        <w:t xml:space="preserve"> </w:t>
      </w:r>
      <w:r w:rsidR="00723BCD" w:rsidRPr="00293FE0">
        <w:rPr>
          <w:rFonts w:ascii="Cambria" w:hAnsi="Cambria"/>
        </w:rPr>
        <w:t xml:space="preserve">pięćset </w:t>
      </w:r>
      <w:r w:rsidRPr="00293FE0">
        <w:rPr>
          <w:rFonts w:ascii="Cambria" w:hAnsi="Cambria"/>
        </w:rPr>
        <w:t xml:space="preserve">złotych) za każdy stwierdzony przypadek wykonania umowy w sposób niezgodny z jej treścią oraz niezachowania należytej staranności. </w:t>
      </w:r>
      <w:r w:rsidR="0040239C" w:rsidRPr="00293FE0">
        <w:rPr>
          <w:rFonts w:ascii="Cambria" w:hAnsi="Cambria"/>
        </w:rPr>
        <w:t xml:space="preserve"> Niezależnie od naliczenia kary umownej wykonawca zobowiązany jest niezwłocznie usunąć wadę w wykonywaniu umow</w:t>
      </w:r>
      <w:r w:rsidR="006D33C9" w:rsidRPr="00293FE0">
        <w:rPr>
          <w:rFonts w:ascii="Cambria" w:hAnsi="Cambria"/>
        </w:rPr>
        <w:t>y.</w:t>
      </w:r>
    </w:p>
    <w:p w:rsidR="00293FE0" w:rsidRDefault="00293FE0" w:rsidP="00293F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opóźnienia w podstawieniu pojazdu zastępczego w wysokości 100 zł za każde 10 minut opóźnienia.</w:t>
      </w:r>
    </w:p>
    <w:p w:rsidR="00293FE0" w:rsidRPr="004A0C26" w:rsidRDefault="00293FE0" w:rsidP="004A0C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93FE0">
        <w:rPr>
          <w:rFonts w:ascii="Cambria" w:hAnsi="Cambria"/>
        </w:rPr>
        <w:t>W przypadku opóźnienia w podstawieniu autobusu w stosunku do terminu wynikającego z zaakceptowanego harmonogramu o którym mowa w §4 ust. 3 w wysokości 100 zł za każde 10 minut opóźnienia.</w:t>
      </w:r>
    </w:p>
    <w:p w:rsidR="00245A12" w:rsidRPr="00293FE0" w:rsidRDefault="00293FE0" w:rsidP="00293FE0">
      <w:pPr>
        <w:numPr>
          <w:ilvl w:val="0"/>
          <w:numId w:val="8"/>
        </w:numPr>
        <w:rPr>
          <w:b/>
          <w:bCs/>
          <w:color w:val="auto"/>
        </w:rPr>
      </w:pPr>
      <w:r w:rsidRPr="00293FE0">
        <w:rPr>
          <w:b/>
          <w:bCs/>
          <w:color w:val="auto"/>
        </w:rPr>
        <w:t>Strony zastrzegają możliwość kumulatywnego naliczania kar umownych z różnych tytułów do maksymalnej wysokości 20 % wynagrodzenia o którym mowa w §7 ust. 1 umowy.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6D33C9">
        <w:rPr>
          <w:color w:val="auto"/>
        </w:rPr>
        <w:t>Wykonawca w okresie wykonywania przedmiotu umowy ponosi pełną odpowiedzialność za wszelkie szkody wyrządzone swoim działaniem</w:t>
      </w:r>
      <w:r w:rsidRPr="009F0F9A">
        <w:rPr>
          <w:color w:val="auto"/>
        </w:rPr>
        <w:t xml:space="preserve">. 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Strony zastrzegają sobie prawo dochodzenia odszkodowania uzupełniającego do wysokości rzeczywiście poniesionej szkody w przypadku poniesienia szkody przewyższającej wartość kary umownej oraz w innych przypadkach niewykonania lub nienależytego wykonania umowy.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Strony mogą dochodzić odszkodowania na zasadach ogólnych wynikających z Kodeksu cywilnego, w tym odszkodowania przenoszącego wysokość zastrzeżonych kar umownych.</w:t>
      </w:r>
    </w:p>
    <w:p w:rsidR="00245A12" w:rsidRPr="009F0F9A" w:rsidRDefault="0038690C">
      <w:pPr>
        <w:numPr>
          <w:ilvl w:val="0"/>
          <w:numId w:val="8"/>
        </w:numPr>
        <w:spacing w:after="5"/>
        <w:ind w:hanging="360"/>
        <w:rPr>
          <w:color w:val="auto"/>
        </w:rPr>
      </w:pPr>
      <w:r w:rsidRPr="009F0F9A">
        <w:rPr>
          <w:color w:val="auto"/>
        </w:rPr>
        <w:t>Strony ustalają, że Zamawiający swoją wierzytelność, z tytułu naliczanych kar na podstawie niniejszej umowy, może zaspokoić w pierwszej kolejności przez potrącenie z wynagrodzenia Wykonawcy, bez uprzedniego wzywania Wykonawcy do zapłaty należności z tytu</w:t>
      </w:r>
      <w:r w:rsidR="00657104" w:rsidRPr="009F0F9A">
        <w:rPr>
          <w:color w:val="auto"/>
        </w:rPr>
        <w:t xml:space="preserve">łu naliczonych kar, niezależnie od jego zgody. </w:t>
      </w:r>
    </w:p>
    <w:p w:rsidR="00245A12" w:rsidRPr="009F0F9A" w:rsidRDefault="00245A12">
      <w:pPr>
        <w:spacing w:after="16" w:line="259" w:lineRule="auto"/>
        <w:ind w:left="0" w:firstLine="0"/>
        <w:jc w:val="left"/>
      </w:pPr>
    </w:p>
    <w:p w:rsidR="00245A12" w:rsidRPr="009F0F9A" w:rsidRDefault="0038690C">
      <w:pPr>
        <w:pStyle w:val="Nagwek1"/>
        <w:ind w:left="411" w:right="406"/>
      </w:pPr>
      <w:r w:rsidRPr="009F0F9A">
        <w:t xml:space="preserve">§ 9 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</w:t>
      </w:r>
      <w:r w:rsidRPr="009F0F9A">
        <w:rPr>
          <w:color w:val="auto"/>
        </w:rPr>
        <w:t xml:space="preserve">wiadomości o tych okolicznościach.  </w:t>
      </w:r>
    </w:p>
    <w:p w:rsidR="0023516F" w:rsidRPr="009F0F9A" w:rsidRDefault="0023516F" w:rsidP="0023516F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opisanego w ust. 1 Wykonawcy przysługuje wynagrodzenie za wykonaną potwierdzoną przez Zamawiającego część umowy.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Odstąpienie od Umowy przez którąkolwiek ze Stron będzie dokonane w formie pisemnej pod rygorem nieważności. 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lastRenderedPageBreak/>
        <w:t xml:space="preserve">Poza przypadkami przewidzianymi w powszechnie obowiązujących przepisach prawa, Zamawiającemu przysługuje prawo odstąpienia od Umowy w całości lub w części w następujących przypadkach: </w:t>
      </w:r>
    </w:p>
    <w:p w:rsidR="00245A12" w:rsidRPr="009F0F9A" w:rsidRDefault="0038690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bezskutecznego upływu terminu wyznaczonego </w:t>
      </w:r>
      <w:r w:rsidR="00723BCD">
        <w:rPr>
          <w:color w:val="auto"/>
        </w:rPr>
        <w:t>w</w:t>
      </w:r>
      <w:r w:rsidRPr="009F0F9A">
        <w:rPr>
          <w:color w:val="auto"/>
        </w:rPr>
        <w:t xml:space="preserve">ykonawcy przez </w:t>
      </w:r>
      <w:r w:rsidR="00723BCD">
        <w:rPr>
          <w:color w:val="auto"/>
        </w:rPr>
        <w:t>z</w:t>
      </w:r>
      <w:r w:rsidRPr="009F0F9A">
        <w:rPr>
          <w:color w:val="auto"/>
        </w:rPr>
        <w:t xml:space="preserve">amawiającego na zmianę sposobu wykonywania </w:t>
      </w:r>
      <w:r w:rsidR="00723BCD">
        <w:rPr>
          <w:color w:val="auto"/>
        </w:rPr>
        <w:t>u</w:t>
      </w:r>
      <w:r w:rsidRPr="009F0F9A">
        <w:rPr>
          <w:color w:val="auto"/>
        </w:rPr>
        <w:t>mowy</w:t>
      </w:r>
      <w:r w:rsidR="00723BCD">
        <w:rPr>
          <w:color w:val="auto"/>
        </w:rPr>
        <w:t xml:space="preserve"> w </w:t>
      </w:r>
      <w:r w:rsidR="00016B6E">
        <w:rPr>
          <w:color w:val="auto"/>
        </w:rPr>
        <w:t>sytuacji,</w:t>
      </w:r>
      <w:r w:rsidR="00723BCD">
        <w:rPr>
          <w:color w:val="auto"/>
        </w:rPr>
        <w:t xml:space="preserve"> </w:t>
      </w:r>
      <w:r w:rsidR="00016B6E">
        <w:rPr>
          <w:color w:val="auto"/>
        </w:rPr>
        <w:t>gdy wykonywana ona jest niezgodnie z jej treścią lub niezgodnie z przepisami powszechnie obowiązującymi</w:t>
      </w:r>
      <w:r w:rsidRPr="009F0F9A">
        <w:rPr>
          <w:color w:val="auto"/>
        </w:rPr>
        <w:t xml:space="preserve">; </w:t>
      </w:r>
    </w:p>
    <w:p w:rsidR="0023516F" w:rsidRDefault="004861BA" w:rsidP="00D4686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>p</w:t>
      </w:r>
      <w:r w:rsidR="00D4686C" w:rsidRPr="009F0F9A">
        <w:rPr>
          <w:color w:val="auto"/>
        </w:rPr>
        <w:t>owierzenia przez Wykonawcę wykonania przedmiotu umowy innemu podmiotowi, bez zgody Zamawiającego;</w:t>
      </w:r>
    </w:p>
    <w:p w:rsidR="00723BCD" w:rsidRPr="009F0F9A" w:rsidRDefault="00723BCD" w:rsidP="00D4686C">
      <w:pPr>
        <w:numPr>
          <w:ilvl w:val="1"/>
          <w:numId w:val="9"/>
        </w:numPr>
        <w:ind w:hanging="360"/>
        <w:rPr>
          <w:color w:val="auto"/>
        </w:rPr>
      </w:pPr>
      <w:r>
        <w:rPr>
          <w:color w:val="auto"/>
        </w:rPr>
        <w:t xml:space="preserve">dwukrotnego niewykonania zlecenia przewidzianego w harmonogramie, o którym mowa w paragrafie 4 ust. 3 umowy </w:t>
      </w:r>
    </w:p>
    <w:p w:rsidR="00245A12" w:rsidRPr="009F0F9A" w:rsidRDefault="0038690C" w:rsidP="00032D28">
      <w:pPr>
        <w:numPr>
          <w:ilvl w:val="0"/>
          <w:numId w:val="9"/>
        </w:numPr>
        <w:spacing w:after="10"/>
        <w:ind w:hanging="360"/>
        <w:rPr>
          <w:color w:val="auto"/>
        </w:rPr>
      </w:pPr>
      <w:r w:rsidRPr="009F0F9A">
        <w:rPr>
          <w:color w:val="auto"/>
        </w:rPr>
        <w:t xml:space="preserve">Zamawiający jest uprawniony do odstąpienia od umowy w ciągu 30 dni od daty </w:t>
      </w:r>
      <w:r w:rsidR="00032D28">
        <w:rPr>
          <w:color w:val="auto"/>
        </w:rPr>
        <w:t xml:space="preserve">powzięcia wiadomości </w:t>
      </w:r>
      <w:r w:rsidRPr="009F0F9A">
        <w:rPr>
          <w:color w:val="auto"/>
        </w:rPr>
        <w:t xml:space="preserve">o przyczynie uzasadniającej skorzystanie z tego prawa. </w:t>
      </w:r>
    </w:p>
    <w:p w:rsidR="00D4686C" w:rsidRPr="009F0F9A" w:rsidRDefault="00D4686C" w:rsidP="00B76575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Zamawiający</w:t>
      </w:r>
      <w:r w:rsidR="006D2402" w:rsidRPr="009F0F9A">
        <w:rPr>
          <w:color w:val="auto"/>
        </w:rPr>
        <w:t xml:space="preserve"> w przypadku odstąpienia od umowy w sytuacjach opisanych w </w:t>
      </w:r>
      <w:r w:rsidR="00016B6E">
        <w:rPr>
          <w:color w:val="auto"/>
        </w:rPr>
        <w:t xml:space="preserve">ust. 4 </w:t>
      </w:r>
      <w:r w:rsidRPr="009F0F9A">
        <w:rPr>
          <w:color w:val="auto"/>
        </w:rPr>
        <w:t>zastrzega sobie możliwość zlecenia</w:t>
      </w:r>
      <w:r w:rsidR="00B76575">
        <w:rPr>
          <w:color w:val="auto"/>
        </w:rPr>
        <w:t xml:space="preserve"> wykonania umowy</w:t>
      </w:r>
      <w:r w:rsidRPr="009F0F9A">
        <w:rPr>
          <w:color w:val="auto"/>
        </w:rPr>
        <w:t xml:space="preserve"> innemu podmiotowi na koszt Wykonawcy, do czasu wyboru nowego Wykonawcy. </w:t>
      </w:r>
    </w:p>
    <w:p w:rsidR="00D4686C" w:rsidRPr="009F0F9A" w:rsidRDefault="00D4686C" w:rsidP="009A7BA0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przez Z</w:t>
      </w:r>
      <w:r w:rsidR="004861BA" w:rsidRPr="009F0F9A">
        <w:rPr>
          <w:color w:val="auto"/>
        </w:rPr>
        <w:t>amawiającego w sytuacj</w:t>
      </w:r>
      <w:r w:rsidR="00CD37A7" w:rsidRPr="009F0F9A">
        <w:rPr>
          <w:color w:val="auto"/>
        </w:rPr>
        <w:t>ach</w:t>
      </w:r>
      <w:r w:rsidR="004861BA" w:rsidRPr="009F0F9A">
        <w:rPr>
          <w:color w:val="auto"/>
        </w:rPr>
        <w:t xml:space="preserve"> opisanych w </w:t>
      </w:r>
      <w:r w:rsidR="00016B6E">
        <w:rPr>
          <w:color w:val="auto"/>
        </w:rPr>
        <w:t xml:space="preserve">ust. 4 </w:t>
      </w:r>
      <w:r w:rsidRPr="009F0F9A">
        <w:rPr>
          <w:color w:val="auto"/>
        </w:rPr>
        <w:t>Wykonawcy nie należy się wynagrodzenie</w:t>
      </w:r>
      <w:r w:rsidR="00016B6E">
        <w:rPr>
          <w:color w:val="auto"/>
        </w:rPr>
        <w:t xml:space="preserve"> za niewykonane usługi</w:t>
      </w:r>
      <w:r w:rsidRPr="009F0F9A">
        <w:rPr>
          <w:color w:val="auto"/>
        </w:rPr>
        <w:t xml:space="preserve">. </w:t>
      </w:r>
    </w:p>
    <w:p w:rsidR="00C5206F" w:rsidRDefault="00C5206F" w:rsidP="00C5206F">
      <w:pPr>
        <w:pStyle w:val="Tekstpodstawowy"/>
        <w:spacing w:before="11" w:line="276" w:lineRule="auto"/>
        <w:ind w:left="0"/>
        <w:jc w:val="center"/>
        <w:rPr>
          <w:rFonts w:asciiTheme="majorHAnsi" w:hAnsiTheme="majorHAnsi"/>
          <w:b/>
          <w:bCs/>
        </w:rPr>
      </w:pPr>
    </w:p>
    <w:p w:rsidR="00C5206F" w:rsidRPr="00CF1142" w:rsidRDefault="00C5206F" w:rsidP="00C5206F">
      <w:pPr>
        <w:pStyle w:val="Tekstpodstawowy"/>
        <w:spacing w:before="11" w:line="276" w:lineRule="auto"/>
        <w:ind w:left="0"/>
        <w:jc w:val="center"/>
        <w:rPr>
          <w:rFonts w:asciiTheme="majorHAnsi" w:hAnsiTheme="majorHAnsi"/>
          <w:b/>
          <w:bCs/>
        </w:rPr>
      </w:pPr>
      <w:r w:rsidRPr="00CF1142">
        <w:rPr>
          <w:rFonts w:asciiTheme="majorHAnsi" w:hAnsiTheme="majorHAnsi"/>
          <w:b/>
          <w:bCs/>
        </w:rPr>
        <w:t>§</w:t>
      </w:r>
      <w:r w:rsidRPr="00CF1142">
        <w:rPr>
          <w:rFonts w:asciiTheme="majorHAnsi" w:hAnsiTheme="majorHAnsi"/>
          <w:b/>
          <w:bCs/>
          <w:spacing w:val="-2"/>
        </w:rPr>
        <w:t xml:space="preserve"> </w:t>
      </w:r>
      <w:r>
        <w:rPr>
          <w:rFonts w:asciiTheme="majorHAnsi" w:hAnsiTheme="majorHAnsi"/>
          <w:b/>
          <w:bCs/>
        </w:rPr>
        <w:t>9</w:t>
      </w:r>
      <w:r w:rsidRPr="00CF1142">
        <w:rPr>
          <w:rFonts w:asciiTheme="majorHAnsi" w:hAnsiTheme="majorHAnsi"/>
          <w:b/>
          <w:bCs/>
        </w:rPr>
        <w:t>a</w:t>
      </w:r>
    </w:p>
    <w:p w:rsidR="00C5206F" w:rsidRPr="00CF1142" w:rsidRDefault="00C5206F" w:rsidP="00C5206F">
      <w:pPr>
        <w:pStyle w:val="m8069290857866364993gmail-text-justify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bookmarkStart w:id="1" w:name="_Hlk103321832"/>
      <w:r w:rsidRPr="00CF1142">
        <w:rPr>
          <w:rFonts w:ascii="Cambria" w:hAnsi="Cambria"/>
          <w:color w:val="000000" w:themeColor="text1"/>
        </w:rPr>
        <w:t>Strony przewidują możliwość zmiany wynagrodzenia Wykonawcy zgodnie z poniższymi zasadami, w przypadku zmiany ceny materiałów lub kosztów związanych z realizacją zamówienia: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wyliczenie wysokości zmiany wynagrodzenia odbywać się będzie w oparciu o miesięczny wskaźnik cen towarów i usług konsumpcyjnych (miesiąc do tego samego miesiąca w roku poprzednim) publikowany przez Prezesa GUS, zwany dalej wskaźnikiem GUS,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w sytuacji, gdy wskaźnik GUS za miesiąc realizacji usługi za którykolwiek miesiąc przypadający po upływie 12 miesięcy po dniu zawarcia umowy (zwany dalej okresem objętym wnioskiem) zmieni się o poziom przekraczający 16 %, strony mogą złożyć wniosek o dokonanie odpowiedniej zmiany wynagrodzenia za ten miesiąc;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zmiana wskaźnika GUS w okresie 12 miesięcy od dnia zawarcia umowy nie upoważnia strony do wnioskowania o zmianę wynagrodzenia;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 xml:space="preserve">uprawnienie do złożenia wniosku o odpowiednią zmianę wynagrodzenia strony nabywają dla miesięcy upływających po 12 miesiącach od dnia podpisania umowy 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lastRenderedPageBreak/>
        <w:t>wniosek o zmianę wynagrodzenia można złożyć jedynie w przypadku, gdy wzrost cen materiałów i kosztów na rynku ma wpływ na koszt realizacji zamówienia, co strona wnioskująca zobowiązana jest wykazać;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uprawnienie do złożenia wniosku o zmianę wynagrodzenia wygasa po upływie miesiąca od dnia zakończenia realizacji umowy;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strona po spełnieniu przesłanek wskazanych w pkt 1-6 może złożyć wniosek o zmianę wynagrodzenia w wysokości wynikającej z wyliczenia:</w:t>
      </w:r>
    </w:p>
    <w:p w:rsidR="00C5206F" w:rsidRPr="00CF1142" w:rsidRDefault="00C5206F" w:rsidP="00C5206F">
      <w:pPr>
        <w:pStyle w:val="m8069290857866364993gmail-text-justify"/>
        <w:shd w:val="clear" w:color="auto" w:fill="FFFFFF"/>
        <w:spacing w:line="276" w:lineRule="auto"/>
        <w:ind w:left="993"/>
        <w:jc w:val="center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A x (B% - 16 %) = C,</w:t>
      </w:r>
    </w:p>
    <w:p w:rsidR="00C5206F" w:rsidRPr="00CF1142" w:rsidRDefault="00C5206F" w:rsidP="00C5206F">
      <w:pPr>
        <w:pStyle w:val="m8069290857866364993gmail-text-justify"/>
        <w:shd w:val="clear" w:color="auto" w:fill="FFFFFF"/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gdzie:</w:t>
      </w:r>
    </w:p>
    <w:p w:rsidR="00C5206F" w:rsidRPr="00CF1142" w:rsidRDefault="00C5206F" w:rsidP="00C5206F">
      <w:pPr>
        <w:pStyle w:val="m8069290857866364993gmail-text-justify"/>
        <w:shd w:val="clear" w:color="auto" w:fill="FFFFFF"/>
        <w:spacing w:line="276" w:lineRule="auto"/>
        <w:ind w:left="1701" w:hanging="567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 xml:space="preserve">A – </w:t>
      </w:r>
      <w:r w:rsidRPr="00CF1142">
        <w:rPr>
          <w:rFonts w:ascii="Cambria" w:hAnsi="Cambria"/>
          <w:color w:val="000000" w:themeColor="text1"/>
        </w:rPr>
        <w:tab/>
        <w:t>wartość wynagrodzenia wykonawcy;</w:t>
      </w:r>
    </w:p>
    <w:p w:rsidR="00C5206F" w:rsidRPr="00CF1142" w:rsidRDefault="00C5206F" w:rsidP="00C5206F">
      <w:pPr>
        <w:pStyle w:val="m8069290857866364993gmail-text-justify"/>
        <w:shd w:val="clear" w:color="auto" w:fill="FFFFFF"/>
        <w:spacing w:line="276" w:lineRule="auto"/>
        <w:ind w:left="1701" w:hanging="567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B –</w:t>
      </w:r>
      <w:r w:rsidRPr="00CF1142">
        <w:rPr>
          <w:rFonts w:ascii="Cambria" w:hAnsi="Cambria"/>
          <w:color w:val="000000" w:themeColor="text1"/>
        </w:rPr>
        <w:tab/>
        <w:t xml:space="preserve">wskaźnik GUS dla miesiąca objętego wnioskiem o zmianę wynagrodzenia </w:t>
      </w:r>
    </w:p>
    <w:p w:rsidR="00C5206F" w:rsidRPr="00CF1142" w:rsidRDefault="00C5206F" w:rsidP="00C5206F">
      <w:pPr>
        <w:pStyle w:val="m8069290857866364993gmail-text-justify"/>
        <w:shd w:val="clear" w:color="auto" w:fill="FFFFFF"/>
        <w:spacing w:line="276" w:lineRule="auto"/>
        <w:ind w:left="1701" w:hanging="567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 xml:space="preserve">C - </w:t>
      </w:r>
      <w:r w:rsidRPr="00CF1142">
        <w:rPr>
          <w:rFonts w:ascii="Cambria" w:hAnsi="Cambria"/>
          <w:color w:val="000000" w:themeColor="text1"/>
        </w:rPr>
        <w:tab/>
        <w:t>wartość zmiany umowy (dotyczy jedynie płatności następujących po zmianie umowy)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strona składając wniosek o zmianę powinna przedstawić w szczególności:</w:t>
      </w:r>
    </w:p>
    <w:p w:rsidR="00C5206F" w:rsidRPr="00CF1142" w:rsidRDefault="00C5206F" w:rsidP="00C5206F">
      <w:pPr>
        <w:pStyle w:val="m8069290857866364993gmail-text-justify"/>
        <w:numPr>
          <w:ilvl w:val="3"/>
          <w:numId w:val="44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wyliczenie wnioskowanej kwoty zmiany wynagrodzenia;</w:t>
      </w:r>
    </w:p>
    <w:p w:rsidR="00C5206F" w:rsidRPr="00CF1142" w:rsidRDefault="00C5206F" w:rsidP="00C5206F">
      <w:pPr>
        <w:pStyle w:val="m8069290857866364993gmail-text-justify"/>
        <w:numPr>
          <w:ilvl w:val="3"/>
          <w:numId w:val="44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dowody na to, że wliczona do wniosku wartość materiałów i innych kosztów nie obejmuje kosztów materiałów i usług zakontraktowanych lub nabytych przed okresem objętym wnioskiem;</w:t>
      </w:r>
    </w:p>
    <w:p w:rsidR="00C5206F" w:rsidRPr="00CF1142" w:rsidRDefault="00C5206F" w:rsidP="00C5206F">
      <w:pPr>
        <w:pStyle w:val="m8069290857866364993gmail-text-justify"/>
        <w:numPr>
          <w:ilvl w:val="3"/>
          <w:numId w:val="44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>dowody na to, że wzrost kosztów materiałów lub usług miał wpływ na koszt realizacji zamówienia.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 xml:space="preserve">łączna wartość zmian wysokości wynagrodzenia Wykonawcy, dokonanych na podstawie postanowień niniejszego ustępu nie może być wyższa niż 16 % w stosunku do pierwotnej wartości umowy.  </w:t>
      </w:r>
    </w:p>
    <w:p w:rsidR="00C5206F" w:rsidRPr="00CF1142" w:rsidRDefault="00C5206F" w:rsidP="00C5206F">
      <w:pPr>
        <w:pStyle w:val="m8069290857866364993gmail-text-justify"/>
        <w:numPr>
          <w:ilvl w:val="2"/>
          <w:numId w:val="44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CF1142">
        <w:rPr>
          <w:rFonts w:ascii="Cambria" w:hAnsi="Cambria"/>
          <w:color w:val="000000" w:themeColor="text1"/>
        </w:rPr>
        <w:t xml:space="preserve"> zmiana wynagrodzenia w oparciu o niniejszy ustęp wymaga zgodnej woli obu stron wyrażonej aneksem do umowy.</w:t>
      </w:r>
    </w:p>
    <w:p w:rsidR="00C5206F" w:rsidRPr="00C5206F" w:rsidRDefault="00C5206F" w:rsidP="00C5206F">
      <w:pPr>
        <w:pStyle w:val="Akapitzlist"/>
        <w:numPr>
          <w:ilvl w:val="0"/>
          <w:numId w:val="44"/>
        </w:numPr>
        <w:spacing w:before="20" w:after="40" w:line="252" w:lineRule="auto"/>
        <w:ind w:left="426" w:hanging="426"/>
        <w:jc w:val="both"/>
        <w:rPr>
          <w:rFonts w:ascii="Cambria" w:eastAsia="Times New Roman" w:hAnsi="Cambria"/>
          <w:color w:val="000000" w:themeColor="text1"/>
          <w:lang w:eastAsia="pl-PL"/>
        </w:rPr>
      </w:pPr>
      <w:r w:rsidRPr="00C5206F">
        <w:rPr>
          <w:rFonts w:ascii="Cambria" w:eastAsia="Times New Roman" w:hAnsi="Cambria"/>
          <w:color w:val="000000" w:themeColor="text1"/>
          <w:lang w:eastAsia="pl-PL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w terminie nie dłuższym niż 5 dni od dnia, w którym zmianę taką zaakceptował względem Wykonawcy Zamawiający.</w:t>
      </w:r>
    </w:p>
    <w:bookmarkEnd w:id="1"/>
    <w:p w:rsidR="009821E5" w:rsidRPr="009F0F9A" w:rsidRDefault="009821E5" w:rsidP="009821E5">
      <w:pPr>
        <w:spacing w:after="10"/>
      </w:pP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lastRenderedPageBreak/>
        <w:t xml:space="preserve"> </w:t>
      </w:r>
    </w:p>
    <w:p w:rsidR="00245A12" w:rsidRPr="009F0F9A" w:rsidRDefault="0038690C">
      <w:pPr>
        <w:pStyle w:val="Nagwek1"/>
        <w:ind w:left="411" w:right="408"/>
      </w:pPr>
      <w:r w:rsidRPr="009F0F9A">
        <w:t xml:space="preserve">§10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:rsidR="00237AC1" w:rsidRP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się: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dołożyć należytej staranności przy przetwarzaniu powierzonych danych osobowych,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lastRenderedPageBreak/>
        <w:t>Wykonawca, po stwierdzeniu naruszenia ochrony danych osobowych bez zbędnej zwłoki zgłasza je administrato</w:t>
      </w:r>
      <w:r w:rsidR="006A5293">
        <w:rPr>
          <w:rFonts w:ascii="Cambria" w:hAnsi="Cambria"/>
        </w:rPr>
        <w:t>rowi, nie później niż w ciągu 36</w:t>
      </w:r>
      <w:r w:rsidRPr="00237AC1">
        <w:rPr>
          <w:rFonts w:ascii="Cambria" w:hAnsi="Cambria"/>
        </w:rPr>
        <w:t xml:space="preserve"> godzin od stwierdzenia naruszenia.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Podwykonawca, winien spełniać te same gwarancje i obowiązki jakie zostały nałożone na Wykonawcę.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ponosi pełną odpowiedzialność wobec Zamawiającego za działanie podwykonawcy w zakresie obowiązku ochrony danych.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237AC1" w:rsidRP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lastRenderedPageBreak/>
        <w:t>W sprawach nieuregulowanych niniejszym paragrafem, zastosowanie będą miały przepisy Kodeksu cywilnego oraz Rozporządzenia.</w:t>
      </w:r>
    </w:p>
    <w:p w:rsidR="00245A12" w:rsidRPr="009F0F9A" w:rsidRDefault="00245A12">
      <w:pPr>
        <w:spacing w:after="18" w:line="259" w:lineRule="auto"/>
        <w:ind w:left="48" w:firstLine="0"/>
        <w:jc w:val="center"/>
      </w:pPr>
    </w:p>
    <w:p w:rsidR="00245A12" w:rsidRPr="009F0F9A" w:rsidRDefault="0038690C">
      <w:pPr>
        <w:pStyle w:val="Nagwek1"/>
        <w:ind w:left="411" w:right="408"/>
      </w:pPr>
      <w:r w:rsidRPr="009F0F9A">
        <w:t xml:space="preserve">§ 11 </w:t>
      </w:r>
    </w:p>
    <w:p w:rsidR="00245A12" w:rsidRPr="009F0F9A" w:rsidRDefault="0038690C">
      <w:pPr>
        <w:numPr>
          <w:ilvl w:val="0"/>
          <w:numId w:val="11"/>
        </w:numPr>
        <w:ind w:hanging="360"/>
      </w:pPr>
      <w:r w:rsidRPr="009F0F9A">
        <w:t xml:space="preserve">Ze strony Zamawiającego osobami upoważnionymi do kontaktów z Wykonawcą w czasie realizacji umowy oraz podpisania protokołów odbioru są: </w:t>
      </w:r>
    </w:p>
    <w:p w:rsidR="00245A12" w:rsidRPr="009F0F9A" w:rsidRDefault="0038690C">
      <w:pPr>
        <w:numPr>
          <w:ilvl w:val="1"/>
          <w:numId w:val="11"/>
        </w:numPr>
        <w:ind w:hanging="360"/>
      </w:pPr>
      <w:r w:rsidRPr="009F0F9A">
        <w:t xml:space="preserve">………………………….. </w:t>
      </w:r>
    </w:p>
    <w:p w:rsidR="00245A12" w:rsidRPr="009F0F9A" w:rsidRDefault="0038690C">
      <w:pPr>
        <w:numPr>
          <w:ilvl w:val="1"/>
          <w:numId w:val="11"/>
        </w:numPr>
        <w:ind w:hanging="360"/>
      </w:pPr>
      <w:r w:rsidRPr="009F0F9A">
        <w:t xml:space="preserve">…………………… </w:t>
      </w:r>
    </w:p>
    <w:p w:rsidR="00245A12" w:rsidRPr="009F0F9A" w:rsidRDefault="0038690C">
      <w:pPr>
        <w:numPr>
          <w:ilvl w:val="0"/>
          <w:numId w:val="11"/>
        </w:numPr>
        <w:ind w:hanging="360"/>
      </w:pPr>
      <w:r w:rsidRPr="009F0F9A">
        <w:t xml:space="preserve">Ze strony Wykonawcy osobami upoważnionymi do kontaktów oraz do podpisania protokołów odbioru są: </w:t>
      </w:r>
    </w:p>
    <w:p w:rsidR="00245A12" w:rsidRPr="009F0F9A" w:rsidRDefault="0038690C">
      <w:pPr>
        <w:numPr>
          <w:ilvl w:val="1"/>
          <w:numId w:val="11"/>
        </w:numPr>
        <w:ind w:hanging="360"/>
      </w:pPr>
      <w:r w:rsidRPr="009F0F9A">
        <w:t xml:space="preserve">……………………………………, </w:t>
      </w:r>
    </w:p>
    <w:p w:rsidR="00245A12" w:rsidRPr="009F0F9A" w:rsidRDefault="0038690C">
      <w:pPr>
        <w:numPr>
          <w:ilvl w:val="1"/>
          <w:numId w:val="11"/>
        </w:numPr>
        <w:ind w:hanging="360"/>
      </w:pPr>
      <w:r w:rsidRPr="009F0F9A">
        <w:t xml:space="preserve">…………………………………… </w:t>
      </w:r>
    </w:p>
    <w:p w:rsidR="00245A12" w:rsidRPr="009F0F9A" w:rsidRDefault="0038690C">
      <w:pPr>
        <w:numPr>
          <w:ilvl w:val="0"/>
          <w:numId w:val="11"/>
        </w:numPr>
        <w:ind w:hanging="360"/>
      </w:pPr>
      <w:r w:rsidRPr="009F0F9A">
        <w:t xml:space="preserve">Zmiana osoby wskazanej w ust. 1 i 2 wymaga uprzedniego pisemnego poinformowania drugiej Strony. </w:t>
      </w:r>
    </w:p>
    <w:p w:rsidR="00245A12" w:rsidRPr="009F0F9A" w:rsidRDefault="0038690C">
      <w:pPr>
        <w:numPr>
          <w:ilvl w:val="0"/>
          <w:numId w:val="11"/>
        </w:numPr>
        <w:spacing w:after="6"/>
        <w:ind w:hanging="360"/>
      </w:pPr>
      <w:r w:rsidRPr="009F0F9A">
        <w:t xml:space="preserve">Zmiana osób wskazanych w ust. 1 i 2 nie stanowi zmiany umowy i następuje poprzez pisemne oświadczenie złożone drugiej Stronie. </w:t>
      </w:r>
    </w:p>
    <w:p w:rsidR="00245A12" w:rsidRPr="009F0F9A" w:rsidRDefault="0038690C" w:rsidP="000E7145">
      <w:pPr>
        <w:spacing w:after="18" w:line="259" w:lineRule="auto"/>
        <w:ind w:left="410" w:firstLine="0"/>
        <w:jc w:val="left"/>
      </w:pPr>
      <w:r w:rsidRPr="009F0F9A">
        <w:t xml:space="preserve">  </w:t>
      </w: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t xml:space="preserve"> </w:t>
      </w:r>
    </w:p>
    <w:p w:rsidR="00245A12" w:rsidRPr="009F0F9A" w:rsidRDefault="000E7145">
      <w:pPr>
        <w:pStyle w:val="Nagwek1"/>
        <w:ind w:left="411" w:right="408"/>
      </w:pPr>
      <w:r>
        <w:t>§ 12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</w:t>
      </w:r>
      <w:r w:rsidR="00D7565F" w:rsidRPr="009F0F9A">
        <w:t>rony.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>Zawiadomienia dokonane w sposób określony ust. 2 niniejszego paragrafu będą uważane za dokonane z chwilą doręczenia, a w przypadku zawiadomień przesłanych pocztą elektroniczną doręczenia uważa się za dokonane z chwilą potwierdzenia ich odbioru prze</w:t>
      </w:r>
      <w:r w:rsidR="00D7565F" w:rsidRPr="009F0F9A">
        <w:t>z drugą Stronę.</w:t>
      </w:r>
    </w:p>
    <w:p w:rsidR="00245A12" w:rsidRPr="009F0F9A" w:rsidRDefault="0038690C">
      <w:pPr>
        <w:numPr>
          <w:ilvl w:val="0"/>
          <w:numId w:val="13"/>
        </w:numPr>
        <w:spacing w:after="6"/>
        <w:ind w:hanging="360"/>
      </w:pPr>
      <w:r w:rsidRPr="009F0F9A"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245A12" w:rsidRPr="009F0F9A" w:rsidRDefault="0038690C">
      <w:pPr>
        <w:spacing w:after="18" w:line="259" w:lineRule="auto"/>
        <w:ind w:left="48" w:firstLine="0"/>
        <w:jc w:val="center"/>
      </w:pPr>
      <w:r w:rsidRPr="009F0F9A">
        <w:rPr>
          <w:b/>
        </w:rPr>
        <w:lastRenderedPageBreak/>
        <w:t xml:space="preserve"> </w:t>
      </w:r>
    </w:p>
    <w:p w:rsidR="00245A12" w:rsidRPr="009F0F9A" w:rsidRDefault="000E7145">
      <w:pPr>
        <w:pStyle w:val="Nagwek1"/>
        <w:ind w:left="411" w:right="408"/>
      </w:pPr>
      <w:r>
        <w:t>§ 13</w:t>
      </w:r>
      <w:r w:rsidR="0038690C" w:rsidRPr="009F0F9A">
        <w:t xml:space="preserve"> </w:t>
      </w:r>
    </w:p>
    <w:p w:rsidR="00245A12" w:rsidRPr="009F0F9A" w:rsidRDefault="0038690C" w:rsidP="00B66468">
      <w:pPr>
        <w:numPr>
          <w:ilvl w:val="0"/>
          <w:numId w:val="14"/>
        </w:numPr>
        <w:ind w:hanging="427"/>
      </w:pPr>
      <w:r w:rsidRPr="009F0F9A"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245A12" w:rsidRPr="009F0F9A" w:rsidRDefault="0038690C">
      <w:pPr>
        <w:numPr>
          <w:ilvl w:val="0"/>
          <w:numId w:val="14"/>
        </w:numPr>
        <w:ind w:hanging="427"/>
      </w:pPr>
      <w:r w:rsidRPr="009F0F9A">
        <w:t xml:space="preserve">Zamawiający przewiduje możliwość zmiany umowy w następujących okolicznościach i zakresie: </w:t>
      </w:r>
    </w:p>
    <w:p w:rsidR="00245A12" w:rsidRDefault="00016B6E" w:rsidP="00016B6E">
      <w:pPr>
        <w:numPr>
          <w:ilvl w:val="1"/>
          <w:numId w:val="14"/>
        </w:numPr>
        <w:ind w:hanging="281"/>
      </w:pPr>
      <w:r>
        <w:t xml:space="preserve">Zmiany </w:t>
      </w:r>
      <w:r w:rsidR="0038690C" w:rsidRPr="009F0F9A">
        <w:t xml:space="preserve">terminu zakończenia realizacji usługi, </w:t>
      </w:r>
      <w:r w:rsidR="004F0122" w:rsidRPr="009F0F9A">
        <w:t>na skutek okoliczności</w:t>
      </w:r>
      <w:r w:rsidR="00F773A6">
        <w:t xml:space="preserve"> niezależnych od zamawiającego (za okoliczności niezależne od zamawiającego uważa się w szczególności decyzje ostatecznych beneficjentów projektu </w:t>
      </w:r>
      <w:proofErr w:type="spellStart"/>
      <w:r w:rsidR="00F773A6">
        <w:t>tj</w:t>
      </w:r>
      <w:proofErr w:type="spellEnd"/>
      <w:r w:rsidR="00F773A6">
        <w:t xml:space="preserve"> seniorów oraz Instytucji Zarządzającej RPO WL</w:t>
      </w:r>
      <w:r>
        <w:t xml:space="preserve"> oraz okoliczności związane ze stanem epidemii lub zagrożenia epidemicznego</w:t>
      </w:r>
      <w:r w:rsidR="00F773A6">
        <w:t>)</w:t>
      </w:r>
      <w:r w:rsidR="0038690C" w:rsidRPr="009F0F9A">
        <w:t xml:space="preserve">; </w:t>
      </w:r>
    </w:p>
    <w:p w:rsidR="00F773A6" w:rsidRDefault="00016B6E" w:rsidP="00F773A6">
      <w:pPr>
        <w:numPr>
          <w:ilvl w:val="1"/>
          <w:numId w:val="14"/>
        </w:numPr>
        <w:ind w:hanging="281"/>
      </w:pPr>
      <w:r>
        <w:t>Zmiany i</w:t>
      </w:r>
      <w:r w:rsidR="00F773A6">
        <w:t xml:space="preserve">lości planowanych wyjazdów </w:t>
      </w:r>
      <w:r w:rsidR="00F773A6" w:rsidRPr="009F0F9A">
        <w:t>na skutek okoliczności</w:t>
      </w:r>
      <w:r w:rsidR="00F773A6">
        <w:t xml:space="preserve"> niezależnych od zamawiającego (za okoliczności niezależne od zamawiającego uważa się w szczególności decyzje ostatecznych beneficjentów projektu </w:t>
      </w:r>
      <w:proofErr w:type="spellStart"/>
      <w:r w:rsidR="00F773A6">
        <w:t>tj</w:t>
      </w:r>
      <w:proofErr w:type="spellEnd"/>
      <w:r w:rsidR="00F773A6">
        <w:t xml:space="preserve"> seniorów oraz Instytucji Zarządzającej RPO WL</w:t>
      </w:r>
      <w:r w:rsidRPr="00016B6E">
        <w:t xml:space="preserve"> </w:t>
      </w:r>
      <w:r>
        <w:t>oraz okoliczności związane ze stanem epidemii lub zagrożenia epidemicznego</w:t>
      </w:r>
      <w:r w:rsidR="00F773A6">
        <w:t>)</w:t>
      </w:r>
      <w:r w:rsidR="00F773A6" w:rsidRPr="009F0F9A">
        <w:t xml:space="preserve">; </w:t>
      </w:r>
    </w:p>
    <w:p w:rsidR="00554E8A" w:rsidRPr="009F0F9A" w:rsidRDefault="00016B6E">
      <w:pPr>
        <w:numPr>
          <w:ilvl w:val="1"/>
          <w:numId w:val="14"/>
        </w:numPr>
        <w:ind w:hanging="281"/>
      </w:pPr>
      <w:r>
        <w:t>Zmiany w</w:t>
      </w:r>
      <w:r w:rsidR="00554E8A" w:rsidRPr="009F0F9A">
        <w:t>ynikając</w:t>
      </w:r>
      <w:r>
        <w:t>e</w:t>
      </w:r>
      <w:r w:rsidR="00554E8A" w:rsidRPr="009F0F9A">
        <w:t xml:space="preserve"> ze zmiany obowiązujących przepisów, jeżeli konieczne będzie dostosowanie treści umowy do aktualnego stanu prawnego.</w:t>
      </w:r>
    </w:p>
    <w:p w:rsidR="00554E8A" w:rsidRDefault="00016B6E" w:rsidP="006A6BBA">
      <w:pPr>
        <w:numPr>
          <w:ilvl w:val="1"/>
          <w:numId w:val="14"/>
        </w:numPr>
        <w:ind w:hanging="281"/>
      </w:pPr>
      <w:r>
        <w:t>Zmiany o</w:t>
      </w:r>
      <w:r w:rsidR="00554E8A" w:rsidRPr="009F0F9A">
        <w:t>statecznej ilości uczestników projektu objęty</w:t>
      </w:r>
      <w:r w:rsidR="00032D28">
        <w:t xml:space="preserve">ch zamówieniem. </w:t>
      </w:r>
    </w:p>
    <w:p w:rsidR="00016B6E" w:rsidRPr="009F0F9A" w:rsidRDefault="00016B6E" w:rsidP="006A6BBA">
      <w:pPr>
        <w:numPr>
          <w:ilvl w:val="1"/>
          <w:numId w:val="14"/>
        </w:numPr>
        <w:ind w:hanging="281"/>
      </w:pPr>
      <w:r>
        <w:t>Zawieszenia wykonywania umowy na czas niezbędny, jeżeli wystąpi taka konieczność i spowodowana będzie okolicznościami związanymi ze stanem epidemii lub zagrożenia epidemicznego.</w:t>
      </w:r>
    </w:p>
    <w:p w:rsidR="009821E5" w:rsidRDefault="009821E5">
      <w:pPr>
        <w:spacing w:after="18" w:line="259" w:lineRule="auto"/>
        <w:ind w:left="48" w:firstLine="0"/>
        <w:jc w:val="center"/>
      </w:pPr>
    </w:p>
    <w:p w:rsidR="00245A12" w:rsidRPr="009F0F9A" w:rsidRDefault="000E7145">
      <w:pPr>
        <w:pStyle w:val="Nagwek1"/>
        <w:ind w:left="411" w:right="405"/>
      </w:pPr>
      <w:r>
        <w:t>§ 14</w:t>
      </w:r>
      <w:r w:rsidR="0038690C" w:rsidRPr="009F0F9A">
        <w:t xml:space="preserve"> 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Mogące wyniknąć ze stosunku objętego umową spory, strony poddają pod rozstrzygnięcie Sądu właściwego miejscowo i rzeczowo dla Zamawiającego.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Zamawiający zastrzega sobie prawo kontroli i nadzoru wykonywanych przez Wykonawcę usług.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W sprawach nieuregulowanych niniejszą umową stosuje się przepisy Kodeksu cywilnego.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Uprawnionymi do reprezentowania stron i odpowiedzialnymi za przebieg oraz realizację umowy są: </w:t>
      </w:r>
    </w:p>
    <w:p w:rsidR="00690218" w:rsidRPr="009F0F9A" w:rsidRDefault="00690218" w:rsidP="00690218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9F0F9A">
        <w:rPr>
          <w:rFonts w:ascii="Cambria" w:hAnsi="Cambria"/>
        </w:rPr>
        <w:t>-z ramienia Zamawiającego: …………………………………………………………………………….…</w:t>
      </w:r>
    </w:p>
    <w:p w:rsidR="00690218" w:rsidRPr="009F0F9A" w:rsidRDefault="00690218" w:rsidP="00690218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9F0F9A">
        <w:rPr>
          <w:rFonts w:ascii="Cambria" w:hAnsi="Cambria"/>
        </w:rPr>
        <w:lastRenderedPageBreak/>
        <w:t>-z ramienia Wykonawcy: ……………………………………………………………………………………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Wszelkie zmiany umowy wymagają formy pisemnej (aneksu) pod rygorem nieważności.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Umowę sporządzono w trzech jednobrzmiących egzemplarzach – dwa dla Zamawiającego i jeden dla Wykonawcy.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Załącznikami do niniejszej umowy są:</w:t>
      </w:r>
    </w:p>
    <w:p w:rsidR="00690218" w:rsidRPr="009F0F9A" w:rsidRDefault="00690218" w:rsidP="00690218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Zapytanie ofertowe– Zał. Nr 1.</w:t>
      </w:r>
    </w:p>
    <w:p w:rsidR="00690218" w:rsidRPr="009F0F9A" w:rsidRDefault="00690218" w:rsidP="00690218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Oferta Wykonawcy – Zał. Nr 2. 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690218" w:rsidRPr="009F0F9A" w:rsidRDefault="0038690C" w:rsidP="00690218">
      <w:pPr>
        <w:pStyle w:val="Standard"/>
        <w:spacing w:line="276" w:lineRule="auto"/>
        <w:rPr>
          <w:rFonts w:ascii="Cambria" w:hAnsi="Cambria" w:cs="Calibri"/>
        </w:rPr>
      </w:pPr>
      <w:r w:rsidRPr="009F0F9A">
        <w:rPr>
          <w:rFonts w:ascii="Cambria" w:hAnsi="Cambria"/>
        </w:rPr>
        <w:t xml:space="preserve"> </w:t>
      </w:r>
    </w:p>
    <w:tbl>
      <w:tblPr>
        <w:tblW w:w="0" w:type="auto"/>
        <w:tblInd w:w="371" w:type="dxa"/>
        <w:tblLook w:val="04A0"/>
      </w:tblPr>
      <w:tblGrid>
        <w:gridCol w:w="4455"/>
        <w:gridCol w:w="4455"/>
      </w:tblGrid>
      <w:tr w:rsidR="00690218" w:rsidRPr="009F0F9A" w:rsidTr="006A6BBA">
        <w:tc>
          <w:tcPr>
            <w:tcW w:w="4605" w:type="dxa"/>
            <w:shd w:val="clear" w:color="auto" w:fill="auto"/>
          </w:tcPr>
          <w:p w:rsidR="00690218" w:rsidRPr="009F0F9A" w:rsidRDefault="00690218" w:rsidP="006A6BBA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6A6BBA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</w:tr>
      <w:tr w:rsidR="00690218" w:rsidRPr="009F0F9A" w:rsidTr="006A6BBA">
        <w:tc>
          <w:tcPr>
            <w:tcW w:w="4605" w:type="dxa"/>
            <w:shd w:val="clear" w:color="auto" w:fill="auto"/>
          </w:tcPr>
          <w:p w:rsidR="00690218" w:rsidRPr="009F0F9A" w:rsidRDefault="00690218" w:rsidP="006A6BBA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6A6BBA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/WYKONAWCA/</w:t>
            </w:r>
          </w:p>
        </w:tc>
      </w:tr>
    </w:tbl>
    <w:p w:rsidR="00245A12" w:rsidRPr="009F0F9A" w:rsidRDefault="0038690C">
      <w:pPr>
        <w:spacing w:after="0" w:line="259" w:lineRule="auto"/>
        <w:ind w:left="0" w:right="640" w:firstLine="0"/>
        <w:jc w:val="right"/>
      </w:pPr>
      <w:r w:rsidRPr="009F0F9A">
        <w:rPr>
          <w:rFonts w:eastAsia="Times New Roman" w:cs="Times New Roman"/>
          <w:sz w:val="20"/>
        </w:rPr>
        <w:t xml:space="preserve"> </w:t>
      </w:r>
    </w:p>
    <w:sectPr w:rsidR="00245A12" w:rsidRPr="009F0F9A" w:rsidSect="00A11233">
      <w:headerReference w:type="default" r:id="rId8"/>
      <w:footerReference w:type="even" r:id="rId9"/>
      <w:footerReference w:type="default" r:id="rId10"/>
      <w:footerReference w:type="first" r:id="rId11"/>
      <w:pgSz w:w="11899" w:h="16841"/>
      <w:pgMar w:top="1440" w:right="1415" w:bottom="1440" w:left="1419" w:header="708" w:footer="4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87" w:rsidRDefault="00685987">
      <w:pPr>
        <w:spacing w:after="0" w:line="240" w:lineRule="auto"/>
      </w:pPr>
      <w:r>
        <w:separator/>
      </w:r>
    </w:p>
  </w:endnote>
  <w:endnote w:type="continuationSeparator" w:id="0">
    <w:p w:rsidR="00685987" w:rsidRDefault="0068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BA" w:rsidRDefault="006A6BBA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BC51A9">
    <w:pPr>
      <w:spacing w:after="0" w:line="259" w:lineRule="auto"/>
      <w:ind w:left="0" w:right="-2" w:firstLine="0"/>
      <w:jc w:val="right"/>
    </w:pPr>
    <w:r w:rsidRPr="00BC51A9">
      <w:fldChar w:fldCharType="begin"/>
    </w:r>
    <w:r w:rsidR="006A6BBA">
      <w:instrText xml:space="preserve"> PAGE   \* MERGEFORMAT </w:instrText>
    </w:r>
    <w:r w:rsidRPr="00BC51A9">
      <w:fldChar w:fldCharType="separate"/>
    </w:r>
    <w:r w:rsidR="006A6BBA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6A6BBA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6A6BBA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6A6BBA"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BA" w:rsidRDefault="006574D3" w:rsidP="0063724A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>Załącznik nr 3</w:t>
    </w:r>
    <w:r w:rsidR="006A6BBA">
      <w:rPr>
        <w:rFonts w:ascii="Times New Roman" w:eastAsia="Times New Roman" w:hAnsi="Times New Roman" w:cs="Times New Roman"/>
        <w:sz w:val="20"/>
      </w:rPr>
      <w:t xml:space="preserve"> do Zapytania ofertowego.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BC51A9">
    <w:pPr>
      <w:spacing w:after="0" w:line="259" w:lineRule="auto"/>
      <w:ind w:left="0" w:right="-2" w:firstLine="0"/>
      <w:jc w:val="right"/>
    </w:pPr>
    <w:r w:rsidRPr="00BC51A9">
      <w:fldChar w:fldCharType="begin"/>
    </w:r>
    <w:r w:rsidR="006A6BBA">
      <w:instrText xml:space="preserve"> PAGE   \* MERGEFORMAT </w:instrText>
    </w:r>
    <w:r w:rsidRPr="00BC51A9">
      <w:fldChar w:fldCharType="separate"/>
    </w:r>
    <w:r w:rsidR="006574D3" w:rsidRPr="006574D3">
      <w:rPr>
        <w:rFonts w:ascii="Times New Roman" w:eastAsia="Times New Roman" w:hAnsi="Times New Roman" w:cs="Times New Roman"/>
        <w:b/>
        <w:noProof/>
        <w:sz w:val="20"/>
      </w:rPr>
      <w:t>14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6A6BBA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6574D3" w:rsidRPr="006574D3">
        <w:rPr>
          <w:rFonts w:ascii="Times New Roman" w:eastAsia="Times New Roman" w:hAnsi="Times New Roman" w:cs="Times New Roman"/>
          <w:b/>
          <w:noProof/>
          <w:sz w:val="20"/>
        </w:rPr>
        <w:t>14</w:t>
      </w:r>
    </w:fldSimple>
    <w:r w:rsidR="006A6BBA"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BA" w:rsidRDefault="006A6BBA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BC51A9">
    <w:pPr>
      <w:spacing w:after="0" w:line="259" w:lineRule="auto"/>
      <w:ind w:left="0" w:right="-2" w:firstLine="0"/>
      <w:jc w:val="right"/>
    </w:pPr>
    <w:r w:rsidRPr="00BC51A9">
      <w:fldChar w:fldCharType="begin"/>
    </w:r>
    <w:r w:rsidR="006A6BBA">
      <w:instrText xml:space="preserve"> PAGE   \* MERGEFORMAT </w:instrText>
    </w:r>
    <w:r w:rsidRPr="00BC51A9">
      <w:fldChar w:fldCharType="separate"/>
    </w:r>
    <w:r w:rsidR="006A6BBA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6A6BBA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6A6BBA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6A6BBA">
      <w:rPr>
        <w:rFonts w:ascii="Times New Roman" w:eastAsia="Times New Roman" w:hAnsi="Times New Roman" w:cs="Times New Roman"/>
        <w:sz w:val="20"/>
      </w:rPr>
      <w:t xml:space="preserve"> </w:t>
    </w:r>
  </w:p>
  <w:p w:rsidR="006A6BBA" w:rsidRDefault="006A6BBA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87" w:rsidRDefault="00685987">
      <w:pPr>
        <w:spacing w:after="0" w:line="240" w:lineRule="auto"/>
      </w:pPr>
      <w:r>
        <w:separator/>
      </w:r>
    </w:p>
  </w:footnote>
  <w:footnote w:type="continuationSeparator" w:id="0">
    <w:p w:rsidR="00685987" w:rsidRDefault="00685987">
      <w:pPr>
        <w:spacing w:after="0" w:line="240" w:lineRule="auto"/>
      </w:pPr>
      <w:r>
        <w:continuationSeparator/>
      </w:r>
    </w:p>
  </w:footnote>
  <w:footnote w:id="1">
    <w:p w:rsidR="006A6BBA" w:rsidRPr="00B47E7B" w:rsidRDefault="006A6BBA" w:rsidP="002E05C9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6A6BBA" w:rsidRPr="00B47E7B" w:rsidRDefault="006A6BBA" w:rsidP="002E05C9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6A6BBA" w:rsidRDefault="006A6BBA" w:rsidP="002E05C9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B3" w:rsidRPr="00CB4DA9" w:rsidRDefault="005B15B3" w:rsidP="005B15B3">
    <w:pPr>
      <w:pStyle w:val="Nagwek"/>
      <w:rPr>
        <w:noProof/>
        <w:sz w:val="22"/>
        <w:szCs w:val="20"/>
      </w:rPr>
    </w:pPr>
    <w:r>
      <w:rPr>
        <w:noProof/>
        <w:sz w:val="22"/>
        <w:szCs w:val="20"/>
      </w:rPr>
      <w:drawing>
        <wp:inline distT="0" distB="0" distL="0" distR="0">
          <wp:extent cx="5760720" cy="567055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5B3" w:rsidRDefault="005B15B3" w:rsidP="005B15B3">
    <w:pPr>
      <w:jc w:val="center"/>
      <w:rPr>
        <w:bCs/>
        <w:sz w:val="18"/>
        <w:szCs w:val="18"/>
      </w:rPr>
    </w:pPr>
  </w:p>
  <w:p w:rsidR="005B15B3" w:rsidRDefault="005B15B3" w:rsidP="005B15B3">
    <w:pPr>
      <w:jc w:val="center"/>
      <w:rPr>
        <w:bCs/>
        <w:sz w:val="18"/>
        <w:szCs w:val="18"/>
      </w:rPr>
    </w:pPr>
    <w:r w:rsidRPr="00CB4DA9">
      <w:rPr>
        <w:bCs/>
        <w:sz w:val="18"/>
        <w:szCs w:val="18"/>
      </w:rPr>
      <w:t>Projekt</w:t>
    </w:r>
    <w:r>
      <w:rPr>
        <w:bCs/>
        <w:sz w:val="18"/>
        <w:szCs w:val="18"/>
      </w:rPr>
      <w:t xml:space="preserve"> </w:t>
    </w:r>
    <w:r w:rsidRPr="00CB4DA9">
      <w:rPr>
        <w:bCs/>
        <w:sz w:val="18"/>
        <w:szCs w:val="18"/>
      </w:rPr>
      <w:t xml:space="preserve">współfinansowany </w:t>
    </w:r>
    <w:r>
      <w:rPr>
        <w:bCs/>
        <w:sz w:val="18"/>
        <w:szCs w:val="18"/>
      </w:rPr>
      <w:t xml:space="preserve">jest </w:t>
    </w:r>
    <w:r w:rsidRPr="00CB4DA9">
      <w:rPr>
        <w:bCs/>
        <w:sz w:val="18"/>
        <w:szCs w:val="18"/>
      </w:rPr>
      <w:t xml:space="preserve">ze </w:t>
    </w:r>
    <w:r w:rsidRPr="00CB4DA9">
      <w:rPr>
        <w:sz w:val="18"/>
        <w:szCs w:val="18"/>
      </w:rPr>
      <w:t>ś</w:t>
    </w:r>
    <w:r w:rsidRPr="00CB4DA9">
      <w:rPr>
        <w:bCs/>
        <w:sz w:val="18"/>
        <w:szCs w:val="18"/>
      </w:rPr>
      <w:t xml:space="preserve">rodków Europejskiego Funduszu </w:t>
    </w:r>
    <w:r>
      <w:rPr>
        <w:bCs/>
        <w:sz w:val="18"/>
        <w:szCs w:val="18"/>
      </w:rPr>
      <w:t>Społecznego</w:t>
    </w:r>
    <w:r w:rsidRPr="00CB4DA9">
      <w:rPr>
        <w:bCs/>
        <w:sz w:val="18"/>
        <w:szCs w:val="18"/>
      </w:rPr>
      <w:t xml:space="preserve"> w ramach</w:t>
    </w:r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CB4DA9">
      <w:rPr>
        <w:bCs/>
        <w:sz w:val="18"/>
        <w:szCs w:val="18"/>
      </w:rPr>
      <w:t>Regionalnego Programu Operacyjnego Województwa Lubelskiego na lata 2014-2020</w:t>
    </w:r>
    <w:r>
      <w:rPr>
        <w:bCs/>
        <w:sz w:val="18"/>
        <w:szCs w:val="18"/>
      </w:rPr>
      <w:t>.</w:t>
    </w:r>
  </w:p>
  <w:p w:rsidR="005B15B3" w:rsidRPr="009560C8" w:rsidRDefault="005B15B3" w:rsidP="005B15B3">
    <w:pPr>
      <w:pStyle w:val="Nagwek"/>
      <w:rPr>
        <w:szCs w:val="18"/>
      </w:rPr>
    </w:pPr>
  </w:p>
  <w:p w:rsidR="006A6BBA" w:rsidRPr="001124A1" w:rsidRDefault="006A6BBA" w:rsidP="001124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ABC"/>
    <w:multiLevelType w:val="hybridMultilevel"/>
    <w:tmpl w:val="F36623FE"/>
    <w:lvl w:ilvl="0" w:tplc="A6C450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E32E70"/>
    <w:multiLevelType w:val="hybridMultilevel"/>
    <w:tmpl w:val="52A4DEA0"/>
    <w:lvl w:ilvl="0" w:tplc="573AB12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50A7"/>
    <w:multiLevelType w:val="hybridMultilevel"/>
    <w:tmpl w:val="63EE40EE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7551"/>
    <w:multiLevelType w:val="hybridMultilevel"/>
    <w:tmpl w:val="0AC2F306"/>
    <w:lvl w:ilvl="0" w:tplc="B88EC09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D77E68"/>
    <w:multiLevelType w:val="hybridMultilevel"/>
    <w:tmpl w:val="5C1298BC"/>
    <w:lvl w:ilvl="0" w:tplc="EC226A4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B6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8500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AF1299"/>
    <w:multiLevelType w:val="hybridMultilevel"/>
    <w:tmpl w:val="412C8414"/>
    <w:lvl w:ilvl="0" w:tplc="6FF8F1C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6A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80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F9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65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3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CC5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30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7D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94259D"/>
    <w:multiLevelType w:val="multilevel"/>
    <w:tmpl w:val="67C8C90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M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Calibr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Calibr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Calibr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  <w:b w:val="0"/>
        <w:sz w:val="22"/>
      </w:rPr>
    </w:lvl>
  </w:abstractNum>
  <w:abstractNum w:abstractNumId="10">
    <w:nsid w:val="2B633AC6"/>
    <w:multiLevelType w:val="hybridMultilevel"/>
    <w:tmpl w:val="F65CCD18"/>
    <w:lvl w:ilvl="0" w:tplc="A8C89FAA">
      <w:start w:val="5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2E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CFC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A18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0D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4C4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E08D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2C0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25E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8F00A9"/>
    <w:multiLevelType w:val="multilevel"/>
    <w:tmpl w:val="499A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073C62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A62C5E"/>
    <w:multiLevelType w:val="hybridMultilevel"/>
    <w:tmpl w:val="A8740D5E"/>
    <w:lvl w:ilvl="0" w:tplc="4784FC6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8D720">
      <w:start w:val="5"/>
      <w:numFmt w:val="decimal"/>
      <w:lvlText w:val="%2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E55B8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2720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63E7C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E578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4E84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0FB9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5D32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37BD"/>
    <w:multiLevelType w:val="hybridMultilevel"/>
    <w:tmpl w:val="1AA6A9E0"/>
    <w:lvl w:ilvl="0" w:tplc="6B087B26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78D4"/>
    <w:multiLevelType w:val="singleLevel"/>
    <w:tmpl w:val="AC4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b/>
      </w:rPr>
    </w:lvl>
  </w:abstractNum>
  <w:abstractNum w:abstractNumId="19">
    <w:nsid w:val="48C31DE4"/>
    <w:multiLevelType w:val="hybridMultilevel"/>
    <w:tmpl w:val="EF7A9B2A"/>
    <w:lvl w:ilvl="0" w:tplc="16C8485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2B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7E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4FF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2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0D8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64A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47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B6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DF4FF3"/>
    <w:multiLevelType w:val="hybridMultilevel"/>
    <w:tmpl w:val="D29E98E0"/>
    <w:lvl w:ilvl="0" w:tplc="77B24A2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536278"/>
    <w:multiLevelType w:val="hybridMultilevel"/>
    <w:tmpl w:val="0966E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DA930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3802D0A">
      <w:start w:val="1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519B"/>
    <w:multiLevelType w:val="hybridMultilevel"/>
    <w:tmpl w:val="0BE0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825EB"/>
    <w:multiLevelType w:val="hybridMultilevel"/>
    <w:tmpl w:val="2B2E05D4"/>
    <w:lvl w:ilvl="0" w:tplc="029440A4">
      <w:start w:val="1"/>
      <w:numFmt w:val="lowerLetter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64F58DB"/>
    <w:multiLevelType w:val="hybridMultilevel"/>
    <w:tmpl w:val="489C1DD0"/>
    <w:lvl w:ilvl="0" w:tplc="38EE7B3C">
      <w:start w:val="1"/>
      <w:numFmt w:val="decimal"/>
      <w:lvlText w:val="%1."/>
      <w:lvlJc w:val="left"/>
      <w:pPr>
        <w:ind w:left="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E20F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EB29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CBD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6CC5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4A6E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DA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4C5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8A96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81199A"/>
    <w:multiLevelType w:val="hybridMultilevel"/>
    <w:tmpl w:val="B9D6E25E"/>
    <w:lvl w:ilvl="0" w:tplc="F476041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8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CB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2D4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76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2D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C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6DD7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7F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037654"/>
    <w:multiLevelType w:val="hybridMultilevel"/>
    <w:tmpl w:val="5BEA82A8"/>
    <w:lvl w:ilvl="0" w:tplc="C058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A5516"/>
    <w:multiLevelType w:val="multilevel"/>
    <w:tmpl w:val="2F6806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61361393"/>
    <w:multiLevelType w:val="hybridMultilevel"/>
    <w:tmpl w:val="2342EF74"/>
    <w:lvl w:ilvl="0" w:tplc="E1DC5FF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C47AB1"/>
    <w:multiLevelType w:val="hybridMultilevel"/>
    <w:tmpl w:val="70748FA8"/>
    <w:lvl w:ilvl="0" w:tplc="99D4F1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2AD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EC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2C6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5B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E2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81F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44E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6D10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F83B0D"/>
    <w:multiLevelType w:val="hybridMultilevel"/>
    <w:tmpl w:val="42DC5AF2"/>
    <w:lvl w:ilvl="0" w:tplc="C058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B735D"/>
    <w:multiLevelType w:val="hybridMultilevel"/>
    <w:tmpl w:val="7212B202"/>
    <w:lvl w:ilvl="0" w:tplc="8BA6EAB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70D01"/>
    <w:multiLevelType w:val="hybridMultilevel"/>
    <w:tmpl w:val="17E87AF8"/>
    <w:lvl w:ilvl="0" w:tplc="0C36AF6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3D7178"/>
    <w:multiLevelType w:val="hybridMultilevel"/>
    <w:tmpl w:val="C8529C9E"/>
    <w:lvl w:ilvl="0" w:tplc="083EA60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E20CA1"/>
    <w:multiLevelType w:val="hybridMultilevel"/>
    <w:tmpl w:val="94B42F7C"/>
    <w:lvl w:ilvl="0" w:tplc="3852149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25E2B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7219C5"/>
    <w:multiLevelType w:val="hybridMultilevel"/>
    <w:tmpl w:val="E3CA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64E51"/>
    <w:multiLevelType w:val="hybridMultilevel"/>
    <w:tmpl w:val="D9648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A245A"/>
    <w:multiLevelType w:val="hybridMultilevel"/>
    <w:tmpl w:val="93301FD0"/>
    <w:lvl w:ilvl="0" w:tplc="EDDE0B9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807BC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BE6D32"/>
    <w:multiLevelType w:val="hybridMultilevel"/>
    <w:tmpl w:val="BDC6D56E"/>
    <w:lvl w:ilvl="0" w:tplc="62524D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4478"/>
    <w:multiLevelType w:val="hybridMultilevel"/>
    <w:tmpl w:val="410E33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07AA1"/>
    <w:multiLevelType w:val="hybridMultilevel"/>
    <w:tmpl w:val="EC448B1A"/>
    <w:lvl w:ilvl="0" w:tplc="C58AFA3C">
      <w:start w:val="1"/>
      <w:numFmt w:val="decimal"/>
      <w:lvlText w:val="%1."/>
      <w:lvlJc w:val="left"/>
      <w:pPr>
        <w:ind w:left="-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3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40"/>
  </w:num>
  <w:num w:numId="10">
    <w:abstractNumId w:val="8"/>
  </w:num>
  <w:num w:numId="11">
    <w:abstractNumId w:val="6"/>
  </w:num>
  <w:num w:numId="12">
    <w:abstractNumId w:val="20"/>
  </w:num>
  <w:num w:numId="13">
    <w:abstractNumId w:val="34"/>
  </w:num>
  <w:num w:numId="14">
    <w:abstractNumId w:val="28"/>
  </w:num>
  <w:num w:numId="15">
    <w:abstractNumId w:val="15"/>
  </w:num>
  <w:num w:numId="16">
    <w:abstractNumId w:val="32"/>
  </w:num>
  <w:num w:numId="17">
    <w:abstractNumId w:val="19"/>
  </w:num>
  <w:num w:numId="18">
    <w:abstractNumId w:val="35"/>
  </w:num>
  <w:num w:numId="19">
    <w:abstractNumId w:val="9"/>
  </w:num>
  <w:num w:numId="20">
    <w:abstractNumId w:val="21"/>
  </w:num>
  <w:num w:numId="21">
    <w:abstractNumId w:val="11"/>
  </w:num>
  <w:num w:numId="22">
    <w:abstractNumId w:val="26"/>
  </w:num>
  <w:num w:numId="23">
    <w:abstractNumId w:val="16"/>
  </w:num>
  <w:num w:numId="24">
    <w:abstractNumId w:val="13"/>
  </w:num>
  <w:num w:numId="25">
    <w:abstractNumId w:val="18"/>
  </w:num>
  <w:num w:numId="26">
    <w:abstractNumId w:val="30"/>
  </w:num>
  <w:num w:numId="27">
    <w:abstractNumId w:val="42"/>
  </w:num>
  <w:num w:numId="28">
    <w:abstractNumId w:val="0"/>
  </w:num>
  <w:num w:numId="29">
    <w:abstractNumId w:val="36"/>
  </w:num>
  <w:num w:numId="30">
    <w:abstractNumId w:val="39"/>
  </w:num>
  <w:num w:numId="31">
    <w:abstractNumId w:val="27"/>
  </w:num>
  <w:num w:numId="32">
    <w:abstractNumId w:val="4"/>
  </w:num>
  <w:num w:numId="33">
    <w:abstractNumId w:val="23"/>
  </w:num>
  <w:num w:numId="34">
    <w:abstractNumId w:val="17"/>
  </w:num>
  <w:num w:numId="35">
    <w:abstractNumId w:val="7"/>
  </w:num>
  <w:num w:numId="36">
    <w:abstractNumId w:val="3"/>
  </w:num>
  <w:num w:numId="37">
    <w:abstractNumId w:val="37"/>
  </w:num>
  <w:num w:numId="38">
    <w:abstractNumId w:val="1"/>
  </w:num>
  <w:num w:numId="39">
    <w:abstractNumId w:val="43"/>
  </w:num>
  <w:num w:numId="40">
    <w:abstractNumId w:val="31"/>
  </w:num>
  <w:num w:numId="41">
    <w:abstractNumId w:val="2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A12"/>
    <w:rsid w:val="00002614"/>
    <w:rsid w:val="00004345"/>
    <w:rsid w:val="00016B6E"/>
    <w:rsid w:val="00022C58"/>
    <w:rsid w:val="000252C2"/>
    <w:rsid w:val="00032D28"/>
    <w:rsid w:val="0005088B"/>
    <w:rsid w:val="000518C1"/>
    <w:rsid w:val="00084A30"/>
    <w:rsid w:val="00086D46"/>
    <w:rsid w:val="000967D3"/>
    <w:rsid w:val="000A0346"/>
    <w:rsid w:val="000A36E8"/>
    <w:rsid w:val="000C073E"/>
    <w:rsid w:val="000E0165"/>
    <w:rsid w:val="000E7145"/>
    <w:rsid w:val="00102254"/>
    <w:rsid w:val="001124A1"/>
    <w:rsid w:val="00114E9C"/>
    <w:rsid w:val="001320F2"/>
    <w:rsid w:val="0014093F"/>
    <w:rsid w:val="00156CF5"/>
    <w:rsid w:val="001573C3"/>
    <w:rsid w:val="0016758C"/>
    <w:rsid w:val="0017709F"/>
    <w:rsid w:val="001772A1"/>
    <w:rsid w:val="001843A1"/>
    <w:rsid w:val="00196032"/>
    <w:rsid w:val="001964E7"/>
    <w:rsid w:val="001A6B24"/>
    <w:rsid w:val="001D64DE"/>
    <w:rsid w:val="001E1FF2"/>
    <w:rsid w:val="001F1E6F"/>
    <w:rsid w:val="00205889"/>
    <w:rsid w:val="00223B42"/>
    <w:rsid w:val="002305CA"/>
    <w:rsid w:val="0023516F"/>
    <w:rsid w:val="00237AC1"/>
    <w:rsid w:val="00245A12"/>
    <w:rsid w:val="002573B0"/>
    <w:rsid w:val="00260A70"/>
    <w:rsid w:val="00262837"/>
    <w:rsid w:val="00263945"/>
    <w:rsid w:val="00267842"/>
    <w:rsid w:val="00293FE0"/>
    <w:rsid w:val="002A153A"/>
    <w:rsid w:val="002B04D2"/>
    <w:rsid w:val="002C1361"/>
    <w:rsid w:val="002C7413"/>
    <w:rsid w:val="002D2D44"/>
    <w:rsid w:val="002E05C9"/>
    <w:rsid w:val="002E56AA"/>
    <w:rsid w:val="0033593C"/>
    <w:rsid w:val="00340912"/>
    <w:rsid w:val="00345707"/>
    <w:rsid w:val="00351DAB"/>
    <w:rsid w:val="0035300F"/>
    <w:rsid w:val="00366DF5"/>
    <w:rsid w:val="00370851"/>
    <w:rsid w:val="003720F2"/>
    <w:rsid w:val="003801AB"/>
    <w:rsid w:val="0038690C"/>
    <w:rsid w:val="003A15F3"/>
    <w:rsid w:val="003A77E7"/>
    <w:rsid w:val="003B181B"/>
    <w:rsid w:val="003D4DB5"/>
    <w:rsid w:val="003F5719"/>
    <w:rsid w:val="0040239C"/>
    <w:rsid w:val="004112C9"/>
    <w:rsid w:val="0041285C"/>
    <w:rsid w:val="00422738"/>
    <w:rsid w:val="00445104"/>
    <w:rsid w:val="0044704D"/>
    <w:rsid w:val="004551F6"/>
    <w:rsid w:val="00460DE9"/>
    <w:rsid w:val="004632B3"/>
    <w:rsid w:val="00463A35"/>
    <w:rsid w:val="00464B74"/>
    <w:rsid w:val="00466EFB"/>
    <w:rsid w:val="00472165"/>
    <w:rsid w:val="004729FD"/>
    <w:rsid w:val="0048040A"/>
    <w:rsid w:val="0048085C"/>
    <w:rsid w:val="00480956"/>
    <w:rsid w:val="00482CD0"/>
    <w:rsid w:val="00483431"/>
    <w:rsid w:val="004861BA"/>
    <w:rsid w:val="0048780F"/>
    <w:rsid w:val="0049380D"/>
    <w:rsid w:val="004A0C26"/>
    <w:rsid w:val="004B2C54"/>
    <w:rsid w:val="004C4DA2"/>
    <w:rsid w:val="004C55C1"/>
    <w:rsid w:val="004D2B96"/>
    <w:rsid w:val="004D67FE"/>
    <w:rsid w:val="004D7CD8"/>
    <w:rsid w:val="004F0122"/>
    <w:rsid w:val="004F167E"/>
    <w:rsid w:val="00500E25"/>
    <w:rsid w:val="00510038"/>
    <w:rsid w:val="00514F87"/>
    <w:rsid w:val="0053156B"/>
    <w:rsid w:val="0054107A"/>
    <w:rsid w:val="00554E8A"/>
    <w:rsid w:val="00566A42"/>
    <w:rsid w:val="0057632C"/>
    <w:rsid w:val="005825AE"/>
    <w:rsid w:val="00595DC0"/>
    <w:rsid w:val="0059770C"/>
    <w:rsid w:val="005B15B3"/>
    <w:rsid w:val="005B74D3"/>
    <w:rsid w:val="005D18BB"/>
    <w:rsid w:val="005E3853"/>
    <w:rsid w:val="006221AF"/>
    <w:rsid w:val="006308A0"/>
    <w:rsid w:val="0063724A"/>
    <w:rsid w:val="00657104"/>
    <w:rsid w:val="006574D3"/>
    <w:rsid w:val="00657C14"/>
    <w:rsid w:val="00680260"/>
    <w:rsid w:val="00685987"/>
    <w:rsid w:val="00690218"/>
    <w:rsid w:val="006A5293"/>
    <w:rsid w:val="006A6BBA"/>
    <w:rsid w:val="006A722E"/>
    <w:rsid w:val="006B0AD9"/>
    <w:rsid w:val="006C06BE"/>
    <w:rsid w:val="006C0D6F"/>
    <w:rsid w:val="006C1447"/>
    <w:rsid w:val="006C51A9"/>
    <w:rsid w:val="006D2402"/>
    <w:rsid w:val="006D33C9"/>
    <w:rsid w:val="0071094A"/>
    <w:rsid w:val="00711251"/>
    <w:rsid w:val="007221C6"/>
    <w:rsid w:val="00723BCD"/>
    <w:rsid w:val="007415EF"/>
    <w:rsid w:val="0075117C"/>
    <w:rsid w:val="00762A0C"/>
    <w:rsid w:val="007640EA"/>
    <w:rsid w:val="007724EC"/>
    <w:rsid w:val="007A1361"/>
    <w:rsid w:val="007B18AD"/>
    <w:rsid w:val="007B5662"/>
    <w:rsid w:val="007C6C90"/>
    <w:rsid w:val="007E6032"/>
    <w:rsid w:val="00853A76"/>
    <w:rsid w:val="008561B2"/>
    <w:rsid w:val="00857B1E"/>
    <w:rsid w:val="00870C2E"/>
    <w:rsid w:val="00874EEA"/>
    <w:rsid w:val="00881823"/>
    <w:rsid w:val="00896D7E"/>
    <w:rsid w:val="008A60BE"/>
    <w:rsid w:val="008B3F9A"/>
    <w:rsid w:val="008C7994"/>
    <w:rsid w:val="00910389"/>
    <w:rsid w:val="00917150"/>
    <w:rsid w:val="00925693"/>
    <w:rsid w:val="00933630"/>
    <w:rsid w:val="00962B57"/>
    <w:rsid w:val="0096320E"/>
    <w:rsid w:val="009717E1"/>
    <w:rsid w:val="009821E5"/>
    <w:rsid w:val="0098378F"/>
    <w:rsid w:val="00991CBE"/>
    <w:rsid w:val="009A20C0"/>
    <w:rsid w:val="009A7BA0"/>
    <w:rsid w:val="009C2A16"/>
    <w:rsid w:val="009C49C0"/>
    <w:rsid w:val="009C6229"/>
    <w:rsid w:val="009E238A"/>
    <w:rsid w:val="009E369A"/>
    <w:rsid w:val="009F0F9A"/>
    <w:rsid w:val="009F5D3B"/>
    <w:rsid w:val="00A00CE4"/>
    <w:rsid w:val="00A03B27"/>
    <w:rsid w:val="00A11233"/>
    <w:rsid w:val="00A137F9"/>
    <w:rsid w:val="00A13F0B"/>
    <w:rsid w:val="00A24DA6"/>
    <w:rsid w:val="00A31183"/>
    <w:rsid w:val="00A45139"/>
    <w:rsid w:val="00A65235"/>
    <w:rsid w:val="00A66DCC"/>
    <w:rsid w:val="00A80330"/>
    <w:rsid w:val="00A90183"/>
    <w:rsid w:val="00A9071C"/>
    <w:rsid w:val="00A925F4"/>
    <w:rsid w:val="00A97829"/>
    <w:rsid w:val="00AB06CF"/>
    <w:rsid w:val="00AB194F"/>
    <w:rsid w:val="00AB50B5"/>
    <w:rsid w:val="00AC0A6E"/>
    <w:rsid w:val="00AF519B"/>
    <w:rsid w:val="00B0085E"/>
    <w:rsid w:val="00B03497"/>
    <w:rsid w:val="00B15FBC"/>
    <w:rsid w:val="00B3604C"/>
    <w:rsid w:val="00B45C80"/>
    <w:rsid w:val="00B46EA1"/>
    <w:rsid w:val="00B56BD7"/>
    <w:rsid w:val="00B60BFA"/>
    <w:rsid w:val="00B66468"/>
    <w:rsid w:val="00B70464"/>
    <w:rsid w:val="00B70E27"/>
    <w:rsid w:val="00B7628A"/>
    <w:rsid w:val="00B76348"/>
    <w:rsid w:val="00B76575"/>
    <w:rsid w:val="00BA00F8"/>
    <w:rsid w:val="00BA1784"/>
    <w:rsid w:val="00BC0C60"/>
    <w:rsid w:val="00BC1103"/>
    <w:rsid w:val="00BC51A9"/>
    <w:rsid w:val="00BD7BAD"/>
    <w:rsid w:val="00BE20B7"/>
    <w:rsid w:val="00BF089B"/>
    <w:rsid w:val="00BF6D4A"/>
    <w:rsid w:val="00C02F38"/>
    <w:rsid w:val="00C122D7"/>
    <w:rsid w:val="00C516D2"/>
    <w:rsid w:val="00C5206F"/>
    <w:rsid w:val="00C64AE3"/>
    <w:rsid w:val="00C67453"/>
    <w:rsid w:val="00C67FE8"/>
    <w:rsid w:val="00C73C0D"/>
    <w:rsid w:val="00C94F1C"/>
    <w:rsid w:val="00C950AD"/>
    <w:rsid w:val="00CA55E1"/>
    <w:rsid w:val="00CB4E32"/>
    <w:rsid w:val="00CB588D"/>
    <w:rsid w:val="00CD2786"/>
    <w:rsid w:val="00CD3787"/>
    <w:rsid w:val="00CD37A7"/>
    <w:rsid w:val="00CE3EE6"/>
    <w:rsid w:val="00CF5281"/>
    <w:rsid w:val="00D07FE4"/>
    <w:rsid w:val="00D11B60"/>
    <w:rsid w:val="00D26DFD"/>
    <w:rsid w:val="00D30703"/>
    <w:rsid w:val="00D30C2E"/>
    <w:rsid w:val="00D41F11"/>
    <w:rsid w:val="00D4686C"/>
    <w:rsid w:val="00D613E8"/>
    <w:rsid w:val="00D63789"/>
    <w:rsid w:val="00D7565F"/>
    <w:rsid w:val="00D801FE"/>
    <w:rsid w:val="00D81644"/>
    <w:rsid w:val="00D97571"/>
    <w:rsid w:val="00DA2A6E"/>
    <w:rsid w:val="00DC53DB"/>
    <w:rsid w:val="00DD7EBE"/>
    <w:rsid w:val="00DE0541"/>
    <w:rsid w:val="00DE5E50"/>
    <w:rsid w:val="00DE6872"/>
    <w:rsid w:val="00DF5380"/>
    <w:rsid w:val="00E026F3"/>
    <w:rsid w:val="00E04A78"/>
    <w:rsid w:val="00E21CDF"/>
    <w:rsid w:val="00E26E2D"/>
    <w:rsid w:val="00E667C0"/>
    <w:rsid w:val="00E70F6C"/>
    <w:rsid w:val="00E715F1"/>
    <w:rsid w:val="00E74892"/>
    <w:rsid w:val="00E74E24"/>
    <w:rsid w:val="00E900BA"/>
    <w:rsid w:val="00E92943"/>
    <w:rsid w:val="00EA35DE"/>
    <w:rsid w:val="00EA53EF"/>
    <w:rsid w:val="00EC0D87"/>
    <w:rsid w:val="00ED1620"/>
    <w:rsid w:val="00EE56C7"/>
    <w:rsid w:val="00EE6EFB"/>
    <w:rsid w:val="00EE75F1"/>
    <w:rsid w:val="00EE7F40"/>
    <w:rsid w:val="00EF31B9"/>
    <w:rsid w:val="00EF3E8E"/>
    <w:rsid w:val="00F03C8C"/>
    <w:rsid w:val="00F051AE"/>
    <w:rsid w:val="00F23629"/>
    <w:rsid w:val="00F37345"/>
    <w:rsid w:val="00F62046"/>
    <w:rsid w:val="00F65049"/>
    <w:rsid w:val="00F660A0"/>
    <w:rsid w:val="00F7088D"/>
    <w:rsid w:val="00F773A6"/>
    <w:rsid w:val="00F8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233"/>
    <w:pPr>
      <w:spacing w:after="34" w:line="26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1233"/>
    <w:pPr>
      <w:keepNext/>
      <w:keepLines/>
      <w:spacing w:after="47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233"/>
    <w:rPr>
      <w:rFonts w:ascii="Cambria" w:eastAsia="Cambria" w:hAnsi="Cambria" w:cs="Cambria"/>
      <w:b/>
      <w:color w:val="000000"/>
      <w:sz w:val="24"/>
    </w:rPr>
  </w:style>
  <w:style w:type="paragraph" w:customStyle="1" w:styleId="Default">
    <w:name w:val="Default"/>
    <w:link w:val="DefaultZnak"/>
    <w:uiPriority w:val="99"/>
    <w:rsid w:val="002E05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2E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2E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faultZnak">
    <w:name w:val="Default Znak"/>
    <w:link w:val="Default"/>
    <w:uiPriority w:val="99"/>
    <w:locked/>
    <w:rsid w:val="002E05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05C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05C9"/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E05C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05C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05C9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2E05C9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Akapit z listą1,CW_Lista,Akapit z listą4,Obiekt"/>
    <w:basedOn w:val="Normalny"/>
    <w:link w:val="AkapitzlistZnak"/>
    <w:uiPriority w:val="99"/>
    <w:qFormat/>
    <w:rsid w:val="002E05C9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99"/>
    <w:qFormat/>
    <w:locked/>
    <w:rsid w:val="002E05C9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18B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8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1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25693"/>
    <w:rPr>
      <w:rFonts w:ascii="Cambria" w:eastAsia="Cambria" w:hAnsi="Cambria" w:cs="Cambria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02"/>
    <w:pPr>
      <w:spacing w:after="34"/>
      <w:ind w:left="368" w:hanging="368"/>
      <w:jc w:val="both"/>
    </w:pPr>
    <w:rPr>
      <w:rFonts w:ascii="Cambria" w:eastAsia="Cambria" w:hAnsi="Cambria"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02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cze">
    <w:name w:val="Hyperlink"/>
    <w:rsid w:val="00AB50B5"/>
    <w:rPr>
      <w:u w:val="single"/>
    </w:rPr>
  </w:style>
  <w:style w:type="character" w:styleId="Pogrubienie">
    <w:name w:val="Strong"/>
    <w:basedOn w:val="Domylnaczcionkaakapitu"/>
    <w:uiPriority w:val="22"/>
    <w:qFormat/>
    <w:rsid w:val="00AB50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71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71"/>
    <w:rPr>
      <w:vertAlign w:val="superscript"/>
    </w:rPr>
  </w:style>
  <w:style w:type="table" w:styleId="Tabela-Siatka">
    <w:name w:val="Table Grid"/>
    <w:basedOn w:val="Standardowy"/>
    <w:uiPriority w:val="59"/>
    <w:rsid w:val="00E21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3593C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0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06F"/>
    <w:rPr>
      <w:rFonts w:ascii="Cambria" w:eastAsia="Cambria" w:hAnsi="Cambria" w:cs="Cambria"/>
      <w:color w:val="000000"/>
      <w:sz w:val="24"/>
    </w:rPr>
  </w:style>
  <w:style w:type="paragraph" w:customStyle="1" w:styleId="m8069290857866364993gmail-text-justify">
    <w:name w:val="m_8069290857866364993gmail-text-justify"/>
    <w:basedOn w:val="Normalny"/>
    <w:qFormat/>
    <w:rsid w:val="00C5206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B17F-FB3D-40CD-BB3F-F09CC53F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3997</Words>
  <Characters>23987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Anita</cp:lastModifiedBy>
  <cp:revision>31</cp:revision>
  <cp:lastPrinted>2020-10-13T16:58:00Z</cp:lastPrinted>
  <dcterms:created xsi:type="dcterms:W3CDTF">2019-01-02T12:52:00Z</dcterms:created>
  <dcterms:modified xsi:type="dcterms:W3CDTF">2022-06-30T12:32:00Z</dcterms:modified>
</cp:coreProperties>
</file>